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5175A" w14:textId="77777777" w:rsidR="007A20AC" w:rsidRDefault="007A20AC" w:rsidP="007A20AC">
      <w:pPr>
        <w:pStyle w:val="Titolo3"/>
        <w:numPr>
          <w:ilvl w:val="0"/>
          <w:numId w:val="0"/>
        </w:numPr>
        <w:ind w:left="720" w:hanging="720"/>
        <w:jc w:val="center"/>
        <w:rPr>
          <w:sz w:val="24"/>
          <w:szCs w:val="24"/>
        </w:rPr>
      </w:pPr>
    </w:p>
    <w:p w14:paraId="778116C1" w14:textId="77777777" w:rsidR="006D7124" w:rsidRDefault="006D7124" w:rsidP="006D7124"/>
    <w:p w14:paraId="2E52F33C" w14:textId="77777777" w:rsidR="006D7124" w:rsidRDefault="006D7124" w:rsidP="006D7124"/>
    <w:p w14:paraId="3F4A07DC" w14:textId="77777777" w:rsidR="006D7124" w:rsidRDefault="006D7124" w:rsidP="006D7124"/>
    <w:p w14:paraId="161C4C34" w14:textId="77777777" w:rsidR="006D7124" w:rsidRDefault="006D7124" w:rsidP="006D7124"/>
    <w:p w14:paraId="56A43317" w14:textId="77777777" w:rsidR="006D7124" w:rsidRDefault="006D7124" w:rsidP="006D7124"/>
    <w:p w14:paraId="7448EF24" w14:textId="77777777" w:rsidR="006D7124" w:rsidRDefault="006D7124" w:rsidP="006D7124"/>
    <w:p w14:paraId="2D0B2699" w14:textId="77777777" w:rsidR="006D7124" w:rsidRDefault="006D7124" w:rsidP="006D7124"/>
    <w:p w14:paraId="1FD4926D" w14:textId="77777777" w:rsidR="006D7124" w:rsidRPr="006D7124" w:rsidRDefault="006D7124" w:rsidP="006D7124"/>
    <w:p w14:paraId="375DACF7" w14:textId="77777777" w:rsidR="007A20AC" w:rsidRPr="001C139F" w:rsidRDefault="007A20AC" w:rsidP="007A20AC">
      <w:pPr>
        <w:pStyle w:val="Titolo3"/>
        <w:numPr>
          <w:ilvl w:val="0"/>
          <w:numId w:val="0"/>
        </w:numPr>
        <w:ind w:left="720" w:hanging="720"/>
        <w:jc w:val="center"/>
        <w:rPr>
          <w:sz w:val="24"/>
          <w:szCs w:val="24"/>
        </w:rPr>
      </w:pPr>
    </w:p>
    <w:p w14:paraId="1FC14E55" w14:textId="77777777" w:rsidR="007A20AC" w:rsidRPr="001C139F" w:rsidRDefault="007A20AC" w:rsidP="007A20AC">
      <w:pPr>
        <w:pStyle w:val="Titolo3"/>
        <w:numPr>
          <w:ilvl w:val="0"/>
          <w:numId w:val="0"/>
        </w:numPr>
        <w:ind w:left="720" w:hanging="720"/>
        <w:jc w:val="center"/>
        <w:rPr>
          <w:sz w:val="48"/>
          <w:szCs w:val="48"/>
        </w:rPr>
      </w:pPr>
      <w:r w:rsidRPr="001C139F">
        <w:rPr>
          <w:sz w:val="48"/>
          <w:szCs w:val="48"/>
        </w:rPr>
        <w:t>Linee Guida per la Gestione degli obblighi di Sorveglianza Sanitaria</w:t>
      </w:r>
    </w:p>
    <w:p w14:paraId="55E6DB1C" w14:textId="77777777" w:rsidR="007A20AC" w:rsidRPr="001C139F" w:rsidRDefault="007A20AC" w:rsidP="007A20AC">
      <w:pPr>
        <w:rPr>
          <w:rFonts w:ascii="Arial" w:hAnsi="Arial" w:cs="Arial"/>
          <w:sz w:val="48"/>
          <w:szCs w:val="48"/>
        </w:rPr>
      </w:pPr>
    </w:p>
    <w:p w14:paraId="14709EE9" w14:textId="77777777" w:rsidR="007A20AC" w:rsidRPr="001C139F" w:rsidRDefault="007A20AC" w:rsidP="007A20AC">
      <w:pPr>
        <w:rPr>
          <w:rFonts w:ascii="Arial" w:hAnsi="Arial" w:cs="Arial"/>
          <w:sz w:val="24"/>
          <w:szCs w:val="24"/>
        </w:rPr>
      </w:pPr>
    </w:p>
    <w:p w14:paraId="3F8D0D09" w14:textId="77777777" w:rsidR="007A20AC" w:rsidRPr="001C139F" w:rsidRDefault="007A20AC" w:rsidP="007A20AC">
      <w:pPr>
        <w:rPr>
          <w:rFonts w:ascii="Arial" w:hAnsi="Arial" w:cs="Arial"/>
          <w:sz w:val="24"/>
          <w:szCs w:val="24"/>
        </w:rPr>
      </w:pPr>
    </w:p>
    <w:p w14:paraId="2139FB8C" w14:textId="77777777" w:rsidR="007A20AC" w:rsidRPr="001C139F" w:rsidRDefault="007A20AC" w:rsidP="007A20AC">
      <w:pPr>
        <w:rPr>
          <w:rFonts w:ascii="Arial" w:hAnsi="Arial" w:cs="Arial"/>
          <w:sz w:val="24"/>
          <w:szCs w:val="24"/>
        </w:rPr>
      </w:pPr>
    </w:p>
    <w:p w14:paraId="4873E534" w14:textId="77777777" w:rsidR="007A20AC" w:rsidRPr="001C139F" w:rsidRDefault="007A20AC" w:rsidP="007A20AC">
      <w:pPr>
        <w:rPr>
          <w:rFonts w:ascii="Arial" w:hAnsi="Arial" w:cs="Arial"/>
          <w:sz w:val="24"/>
          <w:szCs w:val="24"/>
        </w:rPr>
      </w:pPr>
    </w:p>
    <w:p w14:paraId="212CD056" w14:textId="77777777" w:rsidR="007A20AC" w:rsidRPr="001C139F" w:rsidRDefault="007A20AC" w:rsidP="007A20AC">
      <w:pPr>
        <w:rPr>
          <w:rFonts w:ascii="Arial" w:hAnsi="Arial" w:cs="Arial"/>
          <w:sz w:val="24"/>
          <w:szCs w:val="24"/>
        </w:rPr>
      </w:pPr>
    </w:p>
    <w:p w14:paraId="02B1F1A8" w14:textId="77777777" w:rsidR="007A20AC" w:rsidRDefault="007A20AC" w:rsidP="007A20AC">
      <w:pPr>
        <w:rPr>
          <w:rFonts w:ascii="Arial" w:hAnsi="Arial" w:cs="Arial"/>
          <w:sz w:val="24"/>
          <w:szCs w:val="24"/>
        </w:rPr>
      </w:pPr>
    </w:p>
    <w:p w14:paraId="7F9076CB" w14:textId="77777777" w:rsidR="007A20AC" w:rsidRDefault="007A20AC" w:rsidP="007A20AC">
      <w:pPr>
        <w:rPr>
          <w:rFonts w:ascii="Arial" w:hAnsi="Arial" w:cs="Arial"/>
          <w:sz w:val="24"/>
          <w:szCs w:val="24"/>
        </w:rPr>
      </w:pPr>
    </w:p>
    <w:p w14:paraId="642A55DD" w14:textId="77777777" w:rsidR="007A20AC" w:rsidRDefault="007A20AC" w:rsidP="007A20AC">
      <w:pPr>
        <w:rPr>
          <w:rFonts w:ascii="Arial" w:hAnsi="Arial" w:cs="Arial"/>
          <w:sz w:val="24"/>
          <w:szCs w:val="24"/>
        </w:rPr>
      </w:pPr>
    </w:p>
    <w:p w14:paraId="472CE377" w14:textId="77777777" w:rsidR="007A20AC" w:rsidRDefault="007A20AC" w:rsidP="007A20AC">
      <w:pPr>
        <w:rPr>
          <w:rFonts w:ascii="Arial" w:hAnsi="Arial" w:cs="Arial"/>
          <w:sz w:val="24"/>
          <w:szCs w:val="24"/>
        </w:rPr>
      </w:pPr>
    </w:p>
    <w:p w14:paraId="201F2074" w14:textId="77777777" w:rsidR="007A20AC" w:rsidRDefault="007A20AC" w:rsidP="007A20AC">
      <w:pPr>
        <w:rPr>
          <w:rFonts w:ascii="Arial" w:hAnsi="Arial" w:cs="Arial"/>
          <w:sz w:val="24"/>
          <w:szCs w:val="24"/>
        </w:rPr>
      </w:pPr>
    </w:p>
    <w:p w14:paraId="652CBBE9" w14:textId="77777777" w:rsidR="007A20AC" w:rsidRDefault="007A20AC" w:rsidP="007A20AC">
      <w:pPr>
        <w:rPr>
          <w:rFonts w:ascii="Arial" w:hAnsi="Arial" w:cs="Arial"/>
          <w:sz w:val="24"/>
          <w:szCs w:val="24"/>
        </w:rPr>
      </w:pPr>
    </w:p>
    <w:p w14:paraId="0031B536" w14:textId="77777777" w:rsidR="007A20AC" w:rsidRDefault="007A20AC" w:rsidP="007A20AC">
      <w:pPr>
        <w:rPr>
          <w:rFonts w:ascii="Arial" w:hAnsi="Arial" w:cs="Arial"/>
          <w:sz w:val="24"/>
          <w:szCs w:val="24"/>
        </w:rPr>
      </w:pPr>
    </w:p>
    <w:p w14:paraId="0E018ABF" w14:textId="77777777" w:rsidR="007A20AC" w:rsidRDefault="007A20AC" w:rsidP="007A20AC">
      <w:pPr>
        <w:rPr>
          <w:rFonts w:ascii="Arial" w:hAnsi="Arial" w:cs="Arial"/>
          <w:sz w:val="24"/>
          <w:szCs w:val="24"/>
        </w:rPr>
      </w:pPr>
    </w:p>
    <w:p w14:paraId="6C3488B8" w14:textId="77777777" w:rsidR="007A20AC" w:rsidRDefault="007A20AC" w:rsidP="007A20AC">
      <w:pPr>
        <w:rPr>
          <w:rFonts w:ascii="Arial" w:hAnsi="Arial" w:cs="Arial"/>
          <w:sz w:val="24"/>
          <w:szCs w:val="24"/>
        </w:rPr>
      </w:pPr>
    </w:p>
    <w:p w14:paraId="366DE00E" w14:textId="77777777" w:rsidR="007A20AC" w:rsidRDefault="007A20AC" w:rsidP="007A20AC">
      <w:pPr>
        <w:rPr>
          <w:rFonts w:ascii="Arial" w:hAnsi="Arial" w:cs="Arial"/>
          <w:sz w:val="24"/>
          <w:szCs w:val="24"/>
        </w:rPr>
      </w:pPr>
    </w:p>
    <w:p w14:paraId="1FE4BA27" w14:textId="39022714" w:rsidR="007A20AC" w:rsidRPr="001C139F" w:rsidRDefault="007A20AC" w:rsidP="007A20AC">
      <w:pPr>
        <w:rPr>
          <w:rFonts w:ascii="Arial" w:hAnsi="Arial" w:cs="Arial"/>
          <w:sz w:val="24"/>
          <w:szCs w:val="24"/>
        </w:rPr>
      </w:pPr>
    </w:p>
    <w:p w14:paraId="24C64043" w14:textId="77777777" w:rsidR="007A20AC" w:rsidRPr="001C139F" w:rsidRDefault="007A20AC" w:rsidP="007A20AC">
      <w:pPr>
        <w:rPr>
          <w:rFonts w:ascii="Arial" w:hAnsi="Arial" w:cs="Arial"/>
          <w:sz w:val="24"/>
          <w:szCs w:val="24"/>
        </w:rPr>
      </w:pPr>
    </w:p>
    <w:p w14:paraId="649C18DD" w14:textId="77777777" w:rsidR="007A20AC" w:rsidRPr="001C139F" w:rsidRDefault="007A20AC" w:rsidP="007A20AC">
      <w:pPr>
        <w:rPr>
          <w:rFonts w:ascii="Arial" w:hAnsi="Arial" w:cs="Arial"/>
          <w:sz w:val="24"/>
          <w:szCs w:val="24"/>
        </w:rPr>
      </w:pPr>
    </w:p>
    <w:p w14:paraId="5372BDE9" w14:textId="77777777" w:rsidR="007A20AC" w:rsidRDefault="007A20AC" w:rsidP="007A20AC">
      <w:pPr>
        <w:pStyle w:val="Titolo1"/>
        <w:rPr>
          <w:bCs w:val="0"/>
        </w:rPr>
      </w:pPr>
      <w:r w:rsidRPr="001C139F">
        <w:rPr>
          <w:bCs w:val="0"/>
        </w:rPr>
        <w:t>Obbligo di Sorveglianza Sanitaria</w:t>
      </w:r>
    </w:p>
    <w:p w14:paraId="73EC757F" w14:textId="77777777" w:rsidR="007A20AC" w:rsidRPr="001C139F" w:rsidRDefault="007A20AC" w:rsidP="007A20AC"/>
    <w:p w14:paraId="516491E1" w14:textId="77777777" w:rsidR="007A20AC" w:rsidRPr="001C139F" w:rsidRDefault="007A20AC" w:rsidP="007A20AC">
      <w:pPr>
        <w:pStyle w:val="corpotesto0"/>
        <w:numPr>
          <w:ilvl w:val="0"/>
          <w:numId w:val="2"/>
        </w:numPr>
        <w:ind w:left="426" w:hanging="426"/>
        <w:rPr>
          <w:rFonts w:cs="Arial"/>
          <w:sz w:val="24"/>
          <w:szCs w:val="24"/>
        </w:rPr>
      </w:pPr>
      <w:r w:rsidRPr="001C139F">
        <w:rPr>
          <w:rFonts w:cs="Arial"/>
          <w:sz w:val="24"/>
          <w:szCs w:val="24"/>
        </w:rPr>
        <w:t>L’obbligo di sorveglianza sanitaria nasce, nei casi previsti specificamente dalla normativa vigente, all’esito della valutazione del rischio che il Datore di lavoro gestisce con il Responsabile del Servizio Prevenzione e Protezione (RSPP) ed il Medico Competente (MC).</w:t>
      </w:r>
    </w:p>
    <w:p w14:paraId="1A3D519D" w14:textId="77777777" w:rsidR="007A20AC" w:rsidRDefault="007A20AC" w:rsidP="007A20AC">
      <w:pPr>
        <w:jc w:val="both"/>
        <w:rPr>
          <w:rFonts w:ascii="Arial" w:hAnsi="Arial" w:cs="Arial"/>
          <w:sz w:val="24"/>
          <w:szCs w:val="24"/>
        </w:rPr>
      </w:pPr>
    </w:p>
    <w:p w14:paraId="41C55220" w14:textId="77777777" w:rsidR="00FB12DD" w:rsidRPr="001C139F" w:rsidRDefault="00FB12DD" w:rsidP="007A20AC">
      <w:pPr>
        <w:jc w:val="both"/>
        <w:rPr>
          <w:rFonts w:ascii="Arial" w:hAnsi="Arial" w:cs="Arial"/>
          <w:sz w:val="24"/>
          <w:szCs w:val="24"/>
        </w:rPr>
      </w:pPr>
    </w:p>
    <w:p w14:paraId="3D70A497" w14:textId="77777777" w:rsidR="007A20AC" w:rsidRPr="00075012" w:rsidRDefault="007A20AC" w:rsidP="007A20AC">
      <w:pPr>
        <w:pStyle w:val="Titolo1"/>
        <w:numPr>
          <w:ilvl w:val="0"/>
          <w:numId w:val="0"/>
        </w:numPr>
      </w:pPr>
      <w:r w:rsidRPr="001C139F">
        <w:rPr>
          <w:bCs w:val="0"/>
        </w:rPr>
        <w:t>Gestione dell’obbligo</w:t>
      </w:r>
    </w:p>
    <w:p w14:paraId="2567034F" w14:textId="77777777" w:rsidR="007A20AC" w:rsidRPr="001C139F" w:rsidRDefault="007A20AC" w:rsidP="007A20AC">
      <w:pPr>
        <w:pStyle w:val="Titolo1"/>
        <w:numPr>
          <w:ilvl w:val="0"/>
          <w:numId w:val="0"/>
        </w:numPr>
        <w:ind w:left="432"/>
      </w:pPr>
      <w:r w:rsidRPr="001C139F">
        <w:rPr>
          <w:bCs w:val="0"/>
        </w:rPr>
        <w:t xml:space="preserve"> </w:t>
      </w:r>
    </w:p>
    <w:p w14:paraId="7BF6A7FD" w14:textId="77777777" w:rsidR="007A20AC" w:rsidRPr="001C139F" w:rsidRDefault="007A20AC" w:rsidP="007A20AC">
      <w:pPr>
        <w:pStyle w:val="corpotesto0"/>
        <w:numPr>
          <w:ilvl w:val="0"/>
          <w:numId w:val="2"/>
        </w:numPr>
        <w:ind w:left="426" w:hanging="426"/>
        <w:rPr>
          <w:rFonts w:cs="Arial"/>
          <w:sz w:val="24"/>
          <w:szCs w:val="24"/>
        </w:rPr>
      </w:pPr>
      <w:r>
        <w:rPr>
          <w:rFonts w:cs="Arial"/>
          <w:sz w:val="24"/>
          <w:szCs w:val="24"/>
        </w:rPr>
        <w:t>Vengono comunicate</w:t>
      </w:r>
      <w:r w:rsidRPr="001C139F">
        <w:rPr>
          <w:rFonts w:cs="Arial"/>
          <w:sz w:val="24"/>
          <w:szCs w:val="24"/>
        </w:rPr>
        <w:t xml:space="preserve"> formalmente al MC:</w:t>
      </w:r>
    </w:p>
    <w:p w14:paraId="4097A140" w14:textId="77777777" w:rsidR="007A20AC" w:rsidRPr="0072206C" w:rsidRDefault="007A20AC" w:rsidP="007A20AC">
      <w:pPr>
        <w:pStyle w:val="Paragrafoelenco"/>
        <w:numPr>
          <w:ilvl w:val="1"/>
          <w:numId w:val="4"/>
        </w:numPr>
        <w:spacing w:after="0" w:line="240" w:lineRule="auto"/>
        <w:ind w:right="98"/>
        <w:jc w:val="both"/>
        <w:rPr>
          <w:rFonts w:ascii="Arial" w:hAnsi="Arial" w:cs="Arial"/>
          <w:i/>
          <w:snapToGrid w:val="0"/>
          <w:sz w:val="24"/>
          <w:szCs w:val="24"/>
        </w:rPr>
      </w:pPr>
      <w:r w:rsidRPr="0072206C">
        <w:rPr>
          <w:rFonts w:ascii="Arial" w:hAnsi="Arial" w:cs="Arial"/>
          <w:b/>
          <w:snapToGrid w:val="0"/>
          <w:sz w:val="24"/>
          <w:szCs w:val="24"/>
        </w:rPr>
        <w:t>a cura del RSPP</w:t>
      </w:r>
      <w:r w:rsidRPr="0072206C">
        <w:rPr>
          <w:rFonts w:ascii="Arial" w:hAnsi="Arial" w:cs="Arial"/>
          <w:snapToGrid w:val="0"/>
          <w:sz w:val="24"/>
          <w:szCs w:val="24"/>
        </w:rPr>
        <w:t>:</w:t>
      </w:r>
      <w:r w:rsidRPr="0072206C">
        <w:rPr>
          <w:rFonts w:ascii="Arial" w:hAnsi="Arial" w:cs="Arial"/>
          <w:i/>
          <w:snapToGrid w:val="0"/>
          <w:sz w:val="24"/>
          <w:szCs w:val="24"/>
        </w:rPr>
        <w:t xml:space="preserve"> le determinazioni valutative del datore di lavoro (i contenuti del Documento di Valutazione dei Rischi  in merito al rischio aziendale) </w:t>
      </w:r>
    </w:p>
    <w:p w14:paraId="1411F656" w14:textId="77777777" w:rsidR="007A20AC" w:rsidRPr="005F79F8" w:rsidRDefault="007A20AC" w:rsidP="007A20AC">
      <w:pPr>
        <w:spacing w:after="0" w:line="240" w:lineRule="auto"/>
        <w:ind w:left="1134" w:right="98"/>
        <w:jc w:val="both"/>
        <w:rPr>
          <w:rFonts w:ascii="Arial" w:hAnsi="Arial" w:cs="Arial"/>
          <w:snapToGrid w:val="0"/>
          <w:sz w:val="24"/>
          <w:szCs w:val="24"/>
        </w:rPr>
      </w:pPr>
    </w:p>
    <w:p w14:paraId="1023EBCE" w14:textId="1BACC584" w:rsidR="007A20AC" w:rsidRPr="0072206C" w:rsidRDefault="007A20AC" w:rsidP="007A20AC">
      <w:pPr>
        <w:pStyle w:val="Paragrafoelenco"/>
        <w:numPr>
          <w:ilvl w:val="1"/>
          <w:numId w:val="4"/>
        </w:numPr>
        <w:spacing w:after="0" w:line="240" w:lineRule="auto"/>
        <w:ind w:right="98"/>
        <w:jc w:val="both"/>
        <w:rPr>
          <w:rFonts w:ascii="Arial" w:hAnsi="Arial" w:cs="Arial"/>
          <w:i/>
          <w:snapToGrid w:val="0"/>
          <w:sz w:val="24"/>
          <w:szCs w:val="24"/>
        </w:rPr>
      </w:pPr>
      <w:r w:rsidRPr="0072206C">
        <w:rPr>
          <w:rFonts w:ascii="Arial" w:hAnsi="Arial" w:cs="Arial"/>
          <w:b/>
          <w:snapToGrid w:val="0"/>
          <w:sz w:val="24"/>
          <w:szCs w:val="24"/>
        </w:rPr>
        <w:t xml:space="preserve">a cura del </w:t>
      </w:r>
      <w:r w:rsidR="00FB12DD">
        <w:rPr>
          <w:rFonts w:ascii="Arial" w:hAnsi="Arial" w:cs="Arial"/>
          <w:b/>
          <w:snapToGrid w:val="0"/>
          <w:sz w:val="24"/>
          <w:szCs w:val="24"/>
        </w:rPr>
        <w:t xml:space="preserve">DDL (o del suo delegato) </w:t>
      </w:r>
      <w:r w:rsidRPr="0072206C">
        <w:rPr>
          <w:rFonts w:ascii="Arial" w:hAnsi="Arial" w:cs="Arial"/>
          <w:b/>
          <w:snapToGrid w:val="0"/>
          <w:sz w:val="24"/>
          <w:szCs w:val="24"/>
        </w:rPr>
        <w:t>:</w:t>
      </w:r>
      <w:r w:rsidRPr="0072206C">
        <w:rPr>
          <w:rFonts w:ascii="Arial" w:hAnsi="Arial" w:cs="Arial"/>
          <w:i/>
          <w:snapToGrid w:val="0"/>
          <w:sz w:val="24"/>
          <w:szCs w:val="24"/>
        </w:rPr>
        <w:t xml:space="preserve"> ogni utile notizia relativa al rischio onde mettere il sanitario in grado di   approfondire quanto necessario</w:t>
      </w:r>
    </w:p>
    <w:p w14:paraId="4D19F7E8" w14:textId="77777777" w:rsidR="007A20AC" w:rsidRPr="005F79F8" w:rsidRDefault="007A20AC" w:rsidP="007A20AC">
      <w:pPr>
        <w:spacing w:after="0" w:line="240" w:lineRule="auto"/>
        <w:ind w:left="1134" w:right="98"/>
        <w:jc w:val="both"/>
        <w:rPr>
          <w:rFonts w:ascii="Arial" w:hAnsi="Arial" w:cs="Arial"/>
          <w:snapToGrid w:val="0"/>
          <w:sz w:val="24"/>
          <w:szCs w:val="24"/>
        </w:rPr>
      </w:pPr>
    </w:p>
    <w:p w14:paraId="7848505A" w14:textId="7A599D9C" w:rsidR="007A20AC" w:rsidRPr="0072206C" w:rsidRDefault="00FB12DD" w:rsidP="007A20AC">
      <w:pPr>
        <w:pStyle w:val="Paragrafoelenco"/>
        <w:numPr>
          <w:ilvl w:val="1"/>
          <w:numId w:val="4"/>
        </w:numPr>
        <w:spacing w:after="0" w:line="240" w:lineRule="auto"/>
        <w:ind w:right="98"/>
        <w:jc w:val="both"/>
        <w:rPr>
          <w:rFonts w:ascii="Arial" w:hAnsi="Arial" w:cs="Arial"/>
          <w:sz w:val="24"/>
          <w:szCs w:val="24"/>
        </w:rPr>
      </w:pPr>
      <w:r w:rsidRPr="0072206C">
        <w:rPr>
          <w:rFonts w:ascii="Arial" w:hAnsi="Arial" w:cs="Arial"/>
          <w:b/>
          <w:snapToGrid w:val="0"/>
          <w:sz w:val="24"/>
          <w:szCs w:val="24"/>
        </w:rPr>
        <w:t xml:space="preserve">a cura del </w:t>
      </w:r>
      <w:r>
        <w:rPr>
          <w:rFonts w:ascii="Arial" w:hAnsi="Arial" w:cs="Arial"/>
          <w:b/>
          <w:snapToGrid w:val="0"/>
          <w:sz w:val="24"/>
          <w:szCs w:val="24"/>
        </w:rPr>
        <w:t>DDL (o del suo delegato)</w:t>
      </w:r>
      <w:r w:rsidR="007A20AC" w:rsidRPr="0072206C">
        <w:rPr>
          <w:rFonts w:ascii="Arial" w:hAnsi="Arial" w:cs="Arial"/>
          <w:b/>
          <w:snapToGrid w:val="0"/>
          <w:sz w:val="24"/>
          <w:szCs w:val="24"/>
        </w:rPr>
        <w:t>:</w:t>
      </w:r>
      <w:r w:rsidR="007A20AC" w:rsidRPr="0072206C">
        <w:rPr>
          <w:rFonts w:ascii="Arial" w:hAnsi="Arial" w:cs="Arial"/>
          <w:snapToGrid w:val="0"/>
          <w:sz w:val="24"/>
          <w:szCs w:val="24"/>
        </w:rPr>
        <w:t xml:space="preserve"> </w:t>
      </w:r>
      <w:r w:rsidR="007A20AC" w:rsidRPr="0072206C">
        <w:rPr>
          <w:rFonts w:ascii="Arial" w:hAnsi="Arial" w:cs="Arial"/>
          <w:i/>
          <w:snapToGrid w:val="0"/>
          <w:sz w:val="24"/>
          <w:szCs w:val="24"/>
        </w:rPr>
        <w:t>ogni altra particolarità, riguardante il processo produttivo, la organizzazione aziendale e le modalità di lavoro che possono influire sul rischio</w:t>
      </w:r>
    </w:p>
    <w:p w14:paraId="093F7B12" w14:textId="77777777" w:rsidR="007A20AC" w:rsidRPr="005F79F8" w:rsidRDefault="007A20AC" w:rsidP="007A20AC">
      <w:pPr>
        <w:spacing w:after="0" w:line="240" w:lineRule="auto"/>
        <w:ind w:left="1134" w:right="98"/>
        <w:jc w:val="both"/>
        <w:rPr>
          <w:rFonts w:ascii="Arial" w:hAnsi="Arial" w:cs="Arial"/>
          <w:sz w:val="24"/>
          <w:szCs w:val="24"/>
        </w:rPr>
      </w:pPr>
    </w:p>
    <w:p w14:paraId="63610414" w14:textId="4DA372BC" w:rsidR="007A20AC" w:rsidRPr="0072206C" w:rsidRDefault="00FB12DD" w:rsidP="007A20AC">
      <w:pPr>
        <w:pStyle w:val="Paragrafoelenco"/>
        <w:numPr>
          <w:ilvl w:val="1"/>
          <w:numId w:val="4"/>
        </w:numPr>
        <w:spacing w:after="0" w:line="240" w:lineRule="auto"/>
        <w:ind w:right="98"/>
        <w:jc w:val="both"/>
        <w:rPr>
          <w:rFonts w:ascii="Arial" w:hAnsi="Arial" w:cs="Arial"/>
          <w:sz w:val="24"/>
          <w:szCs w:val="24"/>
        </w:rPr>
      </w:pPr>
      <w:r>
        <w:rPr>
          <w:rFonts w:ascii="Arial" w:hAnsi="Arial" w:cs="Arial"/>
          <w:b/>
          <w:snapToGrid w:val="0"/>
          <w:sz w:val="24"/>
          <w:szCs w:val="24"/>
        </w:rPr>
        <w:t>a cura del RSPP :</w:t>
      </w:r>
      <w:r w:rsidR="007A20AC" w:rsidRPr="0072206C">
        <w:rPr>
          <w:rFonts w:ascii="Arial" w:hAnsi="Arial" w:cs="Arial"/>
          <w:i/>
          <w:snapToGrid w:val="0"/>
          <w:sz w:val="24"/>
          <w:szCs w:val="24"/>
        </w:rPr>
        <w:t xml:space="preserve"> copia di tutte le schede di sicurezza delle sostanze utilizzate in azienda</w:t>
      </w:r>
    </w:p>
    <w:p w14:paraId="1BE6695B" w14:textId="77777777" w:rsidR="007A20AC" w:rsidRPr="001A655F" w:rsidRDefault="007A20AC" w:rsidP="007A20AC">
      <w:pPr>
        <w:spacing w:after="0" w:line="240" w:lineRule="auto"/>
        <w:ind w:left="1134" w:right="98"/>
        <w:jc w:val="both"/>
        <w:rPr>
          <w:rFonts w:ascii="Arial" w:hAnsi="Arial" w:cs="Arial"/>
          <w:sz w:val="24"/>
          <w:szCs w:val="24"/>
        </w:rPr>
      </w:pPr>
    </w:p>
    <w:p w14:paraId="716485B9" w14:textId="77777777" w:rsidR="007A20AC" w:rsidRDefault="007A20AC" w:rsidP="007A20AC">
      <w:pPr>
        <w:jc w:val="both"/>
        <w:rPr>
          <w:rFonts w:ascii="Arial" w:hAnsi="Arial" w:cs="Arial"/>
          <w:sz w:val="24"/>
          <w:szCs w:val="24"/>
        </w:rPr>
      </w:pPr>
    </w:p>
    <w:p w14:paraId="127582CC" w14:textId="77777777" w:rsidR="00FB12DD" w:rsidRDefault="00FB12DD" w:rsidP="007A20AC">
      <w:pPr>
        <w:jc w:val="both"/>
        <w:rPr>
          <w:rFonts w:ascii="Arial" w:hAnsi="Arial" w:cs="Arial"/>
          <w:sz w:val="24"/>
          <w:szCs w:val="24"/>
        </w:rPr>
      </w:pPr>
    </w:p>
    <w:p w14:paraId="4127802F" w14:textId="77777777" w:rsidR="00FB12DD" w:rsidRDefault="00FB12DD" w:rsidP="007A20AC">
      <w:pPr>
        <w:jc w:val="both"/>
        <w:rPr>
          <w:rFonts w:ascii="Arial" w:hAnsi="Arial" w:cs="Arial"/>
          <w:sz w:val="24"/>
          <w:szCs w:val="24"/>
        </w:rPr>
      </w:pPr>
    </w:p>
    <w:p w14:paraId="236D6E22" w14:textId="77777777" w:rsidR="00FB12DD" w:rsidRDefault="00FB12DD" w:rsidP="007A20AC">
      <w:pPr>
        <w:jc w:val="both"/>
        <w:rPr>
          <w:rFonts w:ascii="Arial" w:hAnsi="Arial" w:cs="Arial"/>
          <w:sz w:val="24"/>
          <w:szCs w:val="24"/>
        </w:rPr>
      </w:pPr>
    </w:p>
    <w:p w14:paraId="3826C6C6" w14:textId="77777777" w:rsidR="00FB12DD" w:rsidRDefault="00FB12DD" w:rsidP="007A20AC">
      <w:pPr>
        <w:jc w:val="both"/>
        <w:rPr>
          <w:rFonts w:ascii="Arial" w:hAnsi="Arial" w:cs="Arial"/>
          <w:sz w:val="24"/>
          <w:szCs w:val="24"/>
        </w:rPr>
      </w:pPr>
    </w:p>
    <w:p w14:paraId="42A46B27" w14:textId="77777777" w:rsidR="00FB12DD" w:rsidRDefault="00FB12DD" w:rsidP="007A20AC">
      <w:pPr>
        <w:jc w:val="both"/>
        <w:rPr>
          <w:rFonts w:ascii="Arial" w:hAnsi="Arial" w:cs="Arial"/>
          <w:sz w:val="24"/>
          <w:szCs w:val="24"/>
        </w:rPr>
      </w:pPr>
    </w:p>
    <w:p w14:paraId="38AF8D1D" w14:textId="77777777" w:rsidR="00FB12DD" w:rsidRPr="001C139F" w:rsidRDefault="00FB12DD" w:rsidP="007A20AC">
      <w:pPr>
        <w:jc w:val="both"/>
        <w:rPr>
          <w:rFonts w:ascii="Arial" w:hAnsi="Arial" w:cs="Arial"/>
          <w:sz w:val="24"/>
          <w:szCs w:val="24"/>
        </w:rPr>
      </w:pPr>
    </w:p>
    <w:p w14:paraId="1F5F191D" w14:textId="41E79092" w:rsidR="006D7124" w:rsidRPr="00FB12DD" w:rsidRDefault="007A20AC" w:rsidP="007A20AC">
      <w:pPr>
        <w:pStyle w:val="corpotesto0"/>
        <w:numPr>
          <w:ilvl w:val="0"/>
          <w:numId w:val="2"/>
        </w:numPr>
        <w:ind w:left="426" w:hanging="426"/>
        <w:rPr>
          <w:rFonts w:cs="Arial"/>
          <w:sz w:val="24"/>
          <w:szCs w:val="24"/>
        </w:rPr>
      </w:pPr>
      <w:r w:rsidRPr="0072206C">
        <w:rPr>
          <w:rFonts w:cs="Arial"/>
          <w:b/>
          <w:sz w:val="24"/>
          <w:szCs w:val="24"/>
        </w:rPr>
        <w:t>Il Medico Competente</w:t>
      </w:r>
      <w:r w:rsidRPr="001C139F">
        <w:rPr>
          <w:rFonts w:cs="Arial"/>
          <w:sz w:val="24"/>
          <w:szCs w:val="24"/>
        </w:rPr>
        <w:t>, all’esito della partecipazione alla valutazione del rischio e a quan</w:t>
      </w:r>
      <w:r>
        <w:rPr>
          <w:rFonts w:cs="Arial"/>
          <w:sz w:val="24"/>
          <w:szCs w:val="24"/>
        </w:rPr>
        <w:t>to detto nel precedente punto</w:t>
      </w:r>
      <w:r w:rsidRPr="001C139F">
        <w:rPr>
          <w:rFonts w:cs="Arial"/>
          <w:sz w:val="24"/>
          <w:szCs w:val="24"/>
        </w:rPr>
        <w:t xml:space="preserve">, produce un Protocollo Sanitario nel quale individua quali accertamenti (preventivi e periodici) ritiene necessari per garantire la salute degli esposti. </w:t>
      </w:r>
    </w:p>
    <w:p w14:paraId="1E5325BC" w14:textId="77777777" w:rsidR="006D7124" w:rsidRPr="001C139F" w:rsidRDefault="006D7124" w:rsidP="007A20AC">
      <w:pPr>
        <w:jc w:val="both"/>
        <w:rPr>
          <w:rFonts w:ascii="Arial" w:hAnsi="Arial" w:cs="Arial"/>
          <w:sz w:val="24"/>
          <w:szCs w:val="24"/>
        </w:rPr>
      </w:pPr>
    </w:p>
    <w:p w14:paraId="0C220899" w14:textId="77777777" w:rsidR="007A20AC" w:rsidRPr="001C139F" w:rsidRDefault="007A20AC" w:rsidP="007A20AC">
      <w:pPr>
        <w:pStyle w:val="corpotesto0"/>
        <w:numPr>
          <w:ilvl w:val="0"/>
          <w:numId w:val="2"/>
        </w:numPr>
        <w:ind w:left="426" w:hanging="426"/>
        <w:rPr>
          <w:rFonts w:cs="Arial"/>
          <w:sz w:val="24"/>
          <w:szCs w:val="24"/>
        </w:rPr>
      </w:pPr>
      <w:r w:rsidRPr="001C139F">
        <w:rPr>
          <w:rFonts w:cs="Arial"/>
          <w:sz w:val="24"/>
          <w:szCs w:val="24"/>
        </w:rPr>
        <w:t>Il protocollo sanit</w:t>
      </w:r>
      <w:r>
        <w:rPr>
          <w:rFonts w:cs="Arial"/>
          <w:sz w:val="24"/>
          <w:szCs w:val="24"/>
        </w:rPr>
        <w:t xml:space="preserve">ario viene inviato dal </w:t>
      </w:r>
      <w:r w:rsidRPr="0072206C">
        <w:rPr>
          <w:rFonts w:cs="Arial"/>
          <w:b/>
          <w:sz w:val="24"/>
          <w:szCs w:val="24"/>
        </w:rPr>
        <w:t>Medico Competente</w:t>
      </w:r>
      <w:r>
        <w:rPr>
          <w:rFonts w:cs="Arial"/>
          <w:sz w:val="24"/>
          <w:szCs w:val="24"/>
        </w:rPr>
        <w:t xml:space="preserve"> form</w:t>
      </w:r>
      <w:r w:rsidRPr="001C139F">
        <w:rPr>
          <w:rFonts w:cs="Arial"/>
          <w:sz w:val="24"/>
          <w:szCs w:val="24"/>
        </w:rPr>
        <w:t>almente:</w:t>
      </w:r>
    </w:p>
    <w:p w14:paraId="10B086AA" w14:textId="77777777" w:rsidR="007A20AC" w:rsidRPr="0072206C" w:rsidRDefault="007A20AC" w:rsidP="007A20AC">
      <w:pPr>
        <w:pStyle w:val="Paragrafoelenco"/>
        <w:numPr>
          <w:ilvl w:val="0"/>
          <w:numId w:val="5"/>
        </w:numPr>
        <w:spacing w:after="0" w:line="240" w:lineRule="auto"/>
        <w:ind w:right="98"/>
        <w:jc w:val="both"/>
        <w:rPr>
          <w:rFonts w:ascii="Arial" w:hAnsi="Arial" w:cs="Arial"/>
          <w:i/>
          <w:snapToGrid w:val="0"/>
          <w:sz w:val="24"/>
          <w:szCs w:val="24"/>
        </w:rPr>
      </w:pPr>
      <w:r w:rsidRPr="0072206C">
        <w:rPr>
          <w:rFonts w:ascii="Arial" w:hAnsi="Arial" w:cs="Arial"/>
          <w:i/>
          <w:snapToGrid w:val="0"/>
          <w:sz w:val="24"/>
          <w:szCs w:val="24"/>
        </w:rPr>
        <w:t>Al Datore di lavoro</w:t>
      </w:r>
    </w:p>
    <w:p w14:paraId="5F2ADA42" w14:textId="6BA1F931" w:rsidR="007A20AC" w:rsidRPr="0072206C" w:rsidRDefault="007A20AC" w:rsidP="007A20AC">
      <w:pPr>
        <w:pStyle w:val="Paragrafoelenco"/>
        <w:numPr>
          <w:ilvl w:val="0"/>
          <w:numId w:val="5"/>
        </w:numPr>
        <w:spacing w:after="0" w:line="240" w:lineRule="auto"/>
        <w:ind w:right="98"/>
        <w:jc w:val="both"/>
        <w:rPr>
          <w:rFonts w:ascii="Arial" w:hAnsi="Arial" w:cs="Arial"/>
          <w:i/>
          <w:snapToGrid w:val="0"/>
          <w:sz w:val="24"/>
          <w:szCs w:val="24"/>
        </w:rPr>
      </w:pPr>
      <w:r w:rsidRPr="0072206C">
        <w:rPr>
          <w:rFonts w:ascii="Arial" w:hAnsi="Arial" w:cs="Arial"/>
          <w:i/>
          <w:snapToGrid w:val="0"/>
          <w:sz w:val="24"/>
          <w:szCs w:val="24"/>
        </w:rPr>
        <w:t>Al delegato del ddl</w:t>
      </w:r>
      <w:r w:rsidR="00FB12DD">
        <w:rPr>
          <w:rFonts w:ascii="Arial" w:hAnsi="Arial" w:cs="Arial"/>
          <w:i/>
          <w:snapToGrid w:val="0"/>
          <w:sz w:val="24"/>
          <w:szCs w:val="24"/>
        </w:rPr>
        <w:t xml:space="preserve"> (se esistente)</w:t>
      </w:r>
    </w:p>
    <w:p w14:paraId="0A040027" w14:textId="77777777" w:rsidR="007A20AC" w:rsidRDefault="007A20AC" w:rsidP="007A20AC">
      <w:pPr>
        <w:pStyle w:val="Paragrafoelenco"/>
        <w:numPr>
          <w:ilvl w:val="0"/>
          <w:numId w:val="5"/>
        </w:numPr>
        <w:spacing w:after="0" w:line="240" w:lineRule="auto"/>
        <w:ind w:right="98"/>
        <w:jc w:val="both"/>
        <w:rPr>
          <w:rFonts w:ascii="Arial" w:hAnsi="Arial" w:cs="Arial"/>
          <w:i/>
          <w:snapToGrid w:val="0"/>
          <w:sz w:val="24"/>
          <w:szCs w:val="24"/>
        </w:rPr>
      </w:pPr>
      <w:r w:rsidRPr="0072206C">
        <w:rPr>
          <w:rFonts w:ascii="Arial" w:hAnsi="Arial" w:cs="Arial"/>
          <w:i/>
          <w:snapToGrid w:val="0"/>
          <w:sz w:val="24"/>
          <w:szCs w:val="24"/>
        </w:rPr>
        <w:t>Al RSPP (che lo allega al Documento di valutazione del rischio)</w:t>
      </w:r>
    </w:p>
    <w:p w14:paraId="3FE1C9EE" w14:textId="025E4FA5" w:rsidR="00FB12DD" w:rsidRPr="0072206C" w:rsidRDefault="00FB12DD" w:rsidP="007A20AC">
      <w:pPr>
        <w:pStyle w:val="Paragrafoelenco"/>
        <w:numPr>
          <w:ilvl w:val="0"/>
          <w:numId w:val="5"/>
        </w:numPr>
        <w:spacing w:after="0" w:line="240" w:lineRule="auto"/>
        <w:ind w:right="98"/>
        <w:jc w:val="both"/>
        <w:rPr>
          <w:rFonts w:ascii="Arial" w:hAnsi="Arial" w:cs="Arial"/>
          <w:i/>
          <w:snapToGrid w:val="0"/>
          <w:sz w:val="24"/>
          <w:szCs w:val="24"/>
        </w:rPr>
      </w:pPr>
      <w:r>
        <w:rPr>
          <w:rFonts w:ascii="Arial" w:hAnsi="Arial" w:cs="Arial"/>
          <w:i/>
          <w:snapToGrid w:val="0"/>
          <w:sz w:val="24"/>
          <w:szCs w:val="24"/>
        </w:rPr>
        <w:t>Alla ASL (ove di prassi)</w:t>
      </w:r>
    </w:p>
    <w:p w14:paraId="04DE5124" w14:textId="77777777" w:rsidR="007A20AC" w:rsidRPr="001C139F" w:rsidRDefault="007A20AC" w:rsidP="007A20AC">
      <w:pPr>
        <w:jc w:val="both"/>
        <w:rPr>
          <w:rFonts w:ascii="Arial" w:hAnsi="Arial" w:cs="Arial"/>
          <w:sz w:val="24"/>
          <w:szCs w:val="24"/>
        </w:rPr>
      </w:pPr>
    </w:p>
    <w:p w14:paraId="5FDB7EE2" w14:textId="77777777" w:rsidR="007A20AC" w:rsidRPr="001C139F" w:rsidRDefault="007A20AC" w:rsidP="007A20AC">
      <w:pPr>
        <w:pStyle w:val="corpotesto0"/>
        <w:numPr>
          <w:ilvl w:val="0"/>
          <w:numId w:val="2"/>
        </w:numPr>
        <w:ind w:left="426" w:hanging="426"/>
        <w:rPr>
          <w:rFonts w:cs="Arial"/>
          <w:sz w:val="24"/>
          <w:szCs w:val="24"/>
        </w:rPr>
      </w:pPr>
      <w:r w:rsidRPr="001C139F">
        <w:rPr>
          <w:rFonts w:cs="Arial"/>
          <w:sz w:val="24"/>
          <w:szCs w:val="24"/>
        </w:rPr>
        <w:t xml:space="preserve">Alla ricezione del protocollo sanitario, </w:t>
      </w:r>
      <w:r w:rsidRPr="0072206C">
        <w:rPr>
          <w:rFonts w:cs="Arial"/>
          <w:b/>
          <w:sz w:val="24"/>
          <w:szCs w:val="24"/>
        </w:rPr>
        <w:t>il Servizio di Prevenzione e Protezione</w:t>
      </w:r>
      <w:r w:rsidRPr="001C139F">
        <w:rPr>
          <w:rFonts w:cs="Arial"/>
          <w:sz w:val="24"/>
          <w:szCs w:val="24"/>
        </w:rPr>
        <w:t>, sulla base delle mansioni valutate nel DVR, struttura  un “piano di visite” che:</w:t>
      </w:r>
    </w:p>
    <w:p w14:paraId="029F95C6" w14:textId="77777777" w:rsidR="007A20AC" w:rsidRPr="001C139F" w:rsidRDefault="007A20AC" w:rsidP="007A20AC">
      <w:pPr>
        <w:numPr>
          <w:ilvl w:val="0"/>
          <w:numId w:val="6"/>
        </w:numPr>
        <w:spacing w:after="0" w:line="240" w:lineRule="auto"/>
        <w:ind w:right="98"/>
        <w:jc w:val="both"/>
        <w:rPr>
          <w:rFonts w:ascii="Arial" w:hAnsi="Arial" w:cs="Arial"/>
          <w:sz w:val="24"/>
          <w:szCs w:val="24"/>
        </w:rPr>
      </w:pPr>
      <w:r w:rsidRPr="001C139F">
        <w:rPr>
          <w:rFonts w:ascii="Arial" w:hAnsi="Arial" w:cs="Arial"/>
          <w:i/>
          <w:snapToGrid w:val="0"/>
          <w:sz w:val="24"/>
          <w:szCs w:val="24"/>
        </w:rPr>
        <w:t>individua tutti i dipendenti (sottoposti ai diversi rischi) che devono essere assoggettati agli accertamenti sanitari (esami clinici, indagini diagnostiche e successiva visita del MC) previsti per ogni specifica mansione</w:t>
      </w:r>
    </w:p>
    <w:p w14:paraId="3F416F19" w14:textId="77777777" w:rsidR="007A20AC" w:rsidRPr="00075012" w:rsidRDefault="007A20AC" w:rsidP="007A20AC">
      <w:pPr>
        <w:numPr>
          <w:ilvl w:val="0"/>
          <w:numId w:val="6"/>
        </w:numPr>
        <w:spacing w:after="0" w:line="240" w:lineRule="auto"/>
        <w:ind w:right="98"/>
        <w:jc w:val="both"/>
        <w:rPr>
          <w:rFonts w:ascii="Arial" w:hAnsi="Arial" w:cs="Arial"/>
          <w:sz w:val="24"/>
          <w:szCs w:val="24"/>
        </w:rPr>
      </w:pPr>
      <w:r w:rsidRPr="001C139F">
        <w:rPr>
          <w:rFonts w:ascii="Arial" w:hAnsi="Arial" w:cs="Arial"/>
          <w:i/>
          <w:snapToGrid w:val="0"/>
          <w:sz w:val="24"/>
          <w:szCs w:val="24"/>
        </w:rPr>
        <w:t>rispetta la periodicità degli accertamenti.</w:t>
      </w:r>
    </w:p>
    <w:p w14:paraId="4C4FE554" w14:textId="77777777" w:rsidR="007A20AC" w:rsidRDefault="007A20AC" w:rsidP="007A20AC">
      <w:pPr>
        <w:spacing w:after="0" w:line="240" w:lineRule="auto"/>
        <w:ind w:right="98"/>
        <w:jc w:val="both"/>
        <w:rPr>
          <w:rFonts w:ascii="Arial" w:hAnsi="Arial" w:cs="Arial"/>
          <w:i/>
          <w:snapToGrid w:val="0"/>
          <w:sz w:val="24"/>
          <w:szCs w:val="24"/>
        </w:rPr>
      </w:pPr>
    </w:p>
    <w:p w14:paraId="301DB0CB" w14:textId="77777777" w:rsidR="007A20AC" w:rsidRDefault="007A20AC" w:rsidP="007A20AC">
      <w:pPr>
        <w:spacing w:after="0" w:line="240" w:lineRule="auto"/>
        <w:ind w:right="98"/>
        <w:jc w:val="both"/>
        <w:rPr>
          <w:rFonts w:ascii="Arial" w:hAnsi="Arial" w:cs="Arial"/>
          <w:i/>
          <w:snapToGrid w:val="0"/>
          <w:sz w:val="24"/>
          <w:szCs w:val="24"/>
        </w:rPr>
      </w:pPr>
    </w:p>
    <w:p w14:paraId="7E141716" w14:textId="77777777" w:rsidR="007A20AC" w:rsidRPr="001C139F" w:rsidRDefault="007A20AC" w:rsidP="007A20AC">
      <w:pPr>
        <w:pStyle w:val="corpotesto0"/>
        <w:numPr>
          <w:ilvl w:val="0"/>
          <w:numId w:val="2"/>
        </w:numPr>
        <w:ind w:left="426" w:hanging="426"/>
        <w:rPr>
          <w:rFonts w:cs="Arial"/>
          <w:sz w:val="24"/>
          <w:szCs w:val="24"/>
        </w:rPr>
      </w:pPr>
      <w:r w:rsidRPr="0072206C">
        <w:rPr>
          <w:rFonts w:cs="Arial"/>
          <w:b/>
          <w:sz w:val="24"/>
          <w:szCs w:val="24"/>
        </w:rPr>
        <w:t>Il RSPP</w:t>
      </w:r>
      <w:r>
        <w:rPr>
          <w:rFonts w:cs="Arial"/>
          <w:sz w:val="24"/>
          <w:szCs w:val="24"/>
        </w:rPr>
        <w:t xml:space="preserve"> invia il </w:t>
      </w:r>
      <w:r w:rsidRPr="001C139F">
        <w:rPr>
          <w:rFonts w:cs="Arial"/>
          <w:sz w:val="24"/>
          <w:szCs w:val="24"/>
        </w:rPr>
        <w:t xml:space="preserve">piano visite </w:t>
      </w:r>
      <w:r>
        <w:rPr>
          <w:rFonts w:cs="Arial"/>
          <w:sz w:val="24"/>
          <w:szCs w:val="24"/>
        </w:rPr>
        <w:t>(</w:t>
      </w:r>
      <w:r w:rsidRPr="001C139F">
        <w:rPr>
          <w:rFonts w:cs="Arial"/>
          <w:sz w:val="24"/>
          <w:szCs w:val="24"/>
        </w:rPr>
        <w:t>in copia</w:t>
      </w:r>
      <w:r>
        <w:rPr>
          <w:rFonts w:cs="Arial"/>
          <w:sz w:val="24"/>
          <w:szCs w:val="24"/>
        </w:rPr>
        <w:t>)</w:t>
      </w:r>
      <w:r w:rsidRPr="001C139F">
        <w:rPr>
          <w:rFonts w:cs="Arial"/>
          <w:sz w:val="24"/>
          <w:szCs w:val="24"/>
        </w:rPr>
        <w:t xml:space="preserve"> al Medico Competente</w:t>
      </w:r>
    </w:p>
    <w:p w14:paraId="63C6A1CC" w14:textId="77777777" w:rsidR="007A20AC" w:rsidRPr="001C139F" w:rsidRDefault="007A20AC" w:rsidP="007A20AC">
      <w:pPr>
        <w:jc w:val="both"/>
        <w:rPr>
          <w:rFonts w:ascii="Arial" w:hAnsi="Arial" w:cs="Arial"/>
          <w:sz w:val="24"/>
          <w:szCs w:val="24"/>
        </w:rPr>
      </w:pPr>
    </w:p>
    <w:p w14:paraId="563A0439" w14:textId="77777777" w:rsidR="007A20AC" w:rsidRPr="001C139F" w:rsidRDefault="007A20AC" w:rsidP="007A20AC">
      <w:pPr>
        <w:pStyle w:val="corpotesto0"/>
        <w:numPr>
          <w:ilvl w:val="0"/>
          <w:numId w:val="2"/>
        </w:numPr>
        <w:ind w:left="426" w:hanging="426"/>
        <w:rPr>
          <w:rFonts w:cs="Arial"/>
          <w:sz w:val="24"/>
          <w:szCs w:val="24"/>
        </w:rPr>
      </w:pPr>
      <w:r w:rsidRPr="0072206C">
        <w:rPr>
          <w:rFonts w:cs="Arial"/>
          <w:b/>
          <w:sz w:val="24"/>
          <w:szCs w:val="24"/>
        </w:rPr>
        <w:t>Il servizio di Prevenzione e Protezione</w:t>
      </w:r>
      <w:r w:rsidRPr="001C139F">
        <w:rPr>
          <w:rFonts w:cs="Arial"/>
          <w:sz w:val="24"/>
          <w:szCs w:val="24"/>
        </w:rPr>
        <w:t xml:space="preserve"> calendarizza (in accordo con il MC) le visite (valutando che gli eventuali esami clinici e/o indagini diagnostiche debbono essere eseguiti con sufficiente anticipo rispetto alla visita medica onde consentire che le risultanze delle stesse possano pervenire al medico in tempo utile). Particolare attenzione va prestata per consentire che la calendarizzazione (soprattutto in caso di cadenza trimestrale o semestrale) possa in ogni caso rispettare la periodicità prevista nel protocollo sanitario.</w:t>
      </w:r>
    </w:p>
    <w:p w14:paraId="0AC0D4E1" w14:textId="77777777" w:rsidR="007A20AC" w:rsidRPr="001C139F" w:rsidRDefault="007A20AC" w:rsidP="007A20AC">
      <w:pPr>
        <w:jc w:val="both"/>
        <w:rPr>
          <w:rFonts w:ascii="Arial" w:hAnsi="Arial" w:cs="Arial"/>
          <w:sz w:val="24"/>
          <w:szCs w:val="24"/>
        </w:rPr>
      </w:pPr>
    </w:p>
    <w:p w14:paraId="22B36ADF" w14:textId="5A84068B" w:rsidR="007A20AC" w:rsidRPr="001C139F" w:rsidRDefault="00FB12DD" w:rsidP="007A20AC">
      <w:pPr>
        <w:pStyle w:val="corpotesto0"/>
        <w:numPr>
          <w:ilvl w:val="0"/>
          <w:numId w:val="2"/>
        </w:numPr>
        <w:ind w:left="426" w:hanging="426"/>
        <w:rPr>
          <w:rFonts w:cs="Arial"/>
          <w:sz w:val="24"/>
          <w:szCs w:val="24"/>
        </w:rPr>
      </w:pPr>
      <w:r>
        <w:rPr>
          <w:rFonts w:cs="Arial"/>
          <w:b/>
          <w:snapToGrid w:val="0"/>
          <w:sz w:val="24"/>
          <w:szCs w:val="24"/>
        </w:rPr>
        <w:t>I</w:t>
      </w:r>
      <w:r w:rsidRPr="0072206C">
        <w:rPr>
          <w:rFonts w:cs="Arial"/>
          <w:b/>
          <w:snapToGrid w:val="0"/>
          <w:sz w:val="24"/>
          <w:szCs w:val="24"/>
        </w:rPr>
        <w:t xml:space="preserve">l </w:t>
      </w:r>
      <w:r>
        <w:rPr>
          <w:rFonts w:cs="Arial"/>
          <w:b/>
          <w:snapToGrid w:val="0"/>
          <w:sz w:val="24"/>
          <w:szCs w:val="24"/>
        </w:rPr>
        <w:t>DDL (o i</w:t>
      </w:r>
      <w:r>
        <w:rPr>
          <w:rFonts w:cs="Arial"/>
          <w:b/>
          <w:snapToGrid w:val="0"/>
          <w:sz w:val="24"/>
          <w:szCs w:val="24"/>
        </w:rPr>
        <w:t>l suo delegato)</w:t>
      </w:r>
      <w:r w:rsidR="007A20AC" w:rsidRPr="001C139F">
        <w:rPr>
          <w:rFonts w:cs="Arial"/>
          <w:sz w:val="24"/>
          <w:szCs w:val="24"/>
        </w:rPr>
        <w:t xml:space="preserve">, in accordo con il </w:t>
      </w:r>
      <w:r w:rsidR="007A20AC">
        <w:rPr>
          <w:rFonts w:cs="Arial"/>
          <w:sz w:val="24"/>
          <w:szCs w:val="24"/>
        </w:rPr>
        <w:t xml:space="preserve">RSPP e il </w:t>
      </w:r>
      <w:r w:rsidR="007A20AC" w:rsidRPr="001C139F">
        <w:rPr>
          <w:rFonts w:cs="Arial"/>
          <w:sz w:val="24"/>
          <w:szCs w:val="24"/>
        </w:rPr>
        <w:t>MC, sulla base del progetto di calendarizzazione, coinvolge i vari responsabili (dirigenti e preposti) onde garantire la disponibilità e l’informazione ai dipendenti riguardanti l’espletamento degli accertamenti e delle visite.</w:t>
      </w:r>
    </w:p>
    <w:p w14:paraId="5817AA27" w14:textId="77777777" w:rsidR="007A20AC" w:rsidRPr="001C139F" w:rsidRDefault="007A20AC" w:rsidP="007A20AC">
      <w:pPr>
        <w:jc w:val="both"/>
        <w:rPr>
          <w:rFonts w:ascii="Arial" w:hAnsi="Arial" w:cs="Arial"/>
          <w:sz w:val="24"/>
          <w:szCs w:val="24"/>
        </w:rPr>
      </w:pPr>
    </w:p>
    <w:p w14:paraId="1EE77C67" w14:textId="77777777" w:rsidR="007A20AC" w:rsidRDefault="007A20AC" w:rsidP="007A20AC">
      <w:pPr>
        <w:pStyle w:val="corpotesto0"/>
        <w:numPr>
          <w:ilvl w:val="0"/>
          <w:numId w:val="2"/>
        </w:numPr>
        <w:ind w:left="426" w:hanging="426"/>
        <w:rPr>
          <w:rFonts w:cs="Arial"/>
          <w:sz w:val="24"/>
          <w:szCs w:val="24"/>
        </w:rPr>
      </w:pPr>
      <w:r w:rsidRPr="0072206C">
        <w:rPr>
          <w:rFonts w:cs="Arial"/>
          <w:b/>
          <w:sz w:val="24"/>
          <w:szCs w:val="24"/>
        </w:rPr>
        <w:t>Il Medico Competente</w:t>
      </w:r>
      <w:r>
        <w:rPr>
          <w:rFonts w:cs="Arial"/>
          <w:sz w:val="24"/>
          <w:szCs w:val="24"/>
        </w:rPr>
        <w:t>, all’esito di ogni giornata di visite, invia</w:t>
      </w:r>
      <w:r w:rsidRPr="001C139F">
        <w:rPr>
          <w:rFonts w:cs="Arial"/>
          <w:sz w:val="24"/>
          <w:szCs w:val="24"/>
        </w:rPr>
        <w:t xml:space="preserve"> comunicazione formale </w:t>
      </w:r>
      <w:r>
        <w:rPr>
          <w:rFonts w:cs="Arial"/>
          <w:sz w:val="24"/>
          <w:szCs w:val="24"/>
        </w:rPr>
        <w:t>al Responsabile dell’Ufficio Personale</w:t>
      </w:r>
      <w:r w:rsidRPr="001C139F">
        <w:rPr>
          <w:rFonts w:cs="Arial"/>
          <w:sz w:val="24"/>
          <w:szCs w:val="24"/>
        </w:rPr>
        <w:t>,</w:t>
      </w:r>
      <w:r>
        <w:rPr>
          <w:rFonts w:cs="Arial"/>
          <w:sz w:val="24"/>
          <w:szCs w:val="24"/>
        </w:rPr>
        <w:t>nella quale comunica i nominativi dei</w:t>
      </w:r>
      <w:r w:rsidRPr="001C139F">
        <w:rPr>
          <w:rFonts w:cs="Arial"/>
          <w:sz w:val="24"/>
          <w:szCs w:val="24"/>
        </w:rPr>
        <w:t xml:space="preserve"> dipendenti che non si sono presentati a visita</w:t>
      </w:r>
    </w:p>
    <w:p w14:paraId="319C33EA" w14:textId="77777777" w:rsidR="007A20AC" w:rsidRDefault="007A20AC" w:rsidP="007A20AC">
      <w:pPr>
        <w:pStyle w:val="Paragrafoelenco"/>
        <w:rPr>
          <w:rFonts w:cs="Arial"/>
          <w:sz w:val="24"/>
          <w:szCs w:val="24"/>
        </w:rPr>
      </w:pPr>
    </w:p>
    <w:p w14:paraId="50807033" w14:textId="77777777" w:rsidR="007A20AC" w:rsidRPr="001C139F" w:rsidRDefault="007A20AC" w:rsidP="007A20AC">
      <w:pPr>
        <w:pStyle w:val="corpotesto0"/>
        <w:numPr>
          <w:ilvl w:val="0"/>
          <w:numId w:val="2"/>
        </w:numPr>
        <w:ind w:left="426" w:hanging="426"/>
        <w:rPr>
          <w:rFonts w:cs="Arial"/>
          <w:sz w:val="24"/>
          <w:szCs w:val="24"/>
        </w:rPr>
      </w:pPr>
      <w:r w:rsidRPr="0072206C">
        <w:rPr>
          <w:rFonts w:cs="Arial"/>
          <w:b/>
          <w:sz w:val="24"/>
          <w:szCs w:val="24"/>
        </w:rPr>
        <w:t>Il Responsabile dell’Ufficio Personale</w:t>
      </w:r>
      <w:r>
        <w:rPr>
          <w:rFonts w:cs="Arial"/>
          <w:sz w:val="24"/>
          <w:szCs w:val="24"/>
        </w:rPr>
        <w:t>, sentiti il delegato del ddl e il RSPP, invia al personale che non si è presentato a visita missiva che contiene: a) la data di nuova presentazione a visita; b)</w:t>
      </w:r>
      <w:r w:rsidRPr="001C139F">
        <w:rPr>
          <w:rFonts w:cs="Arial"/>
          <w:sz w:val="24"/>
          <w:szCs w:val="24"/>
        </w:rPr>
        <w:t xml:space="preserve"> </w:t>
      </w:r>
      <w:r>
        <w:rPr>
          <w:rFonts w:cs="Arial"/>
          <w:sz w:val="24"/>
          <w:szCs w:val="24"/>
        </w:rPr>
        <w:t>l’avviso che in caso di ulteriore mancata presentazione verrà attivato un procedimento disciplinare</w:t>
      </w:r>
    </w:p>
    <w:p w14:paraId="6A5D2659" w14:textId="77777777" w:rsidR="007A20AC" w:rsidRDefault="007A20AC" w:rsidP="007A20AC">
      <w:pPr>
        <w:jc w:val="both"/>
        <w:rPr>
          <w:rFonts w:ascii="Arial" w:hAnsi="Arial" w:cs="Arial"/>
          <w:sz w:val="24"/>
          <w:szCs w:val="24"/>
        </w:rPr>
      </w:pPr>
    </w:p>
    <w:p w14:paraId="76DB599C" w14:textId="77777777" w:rsidR="006D7124" w:rsidRDefault="006D7124" w:rsidP="007A20AC">
      <w:pPr>
        <w:jc w:val="both"/>
        <w:rPr>
          <w:rFonts w:ascii="Arial" w:hAnsi="Arial" w:cs="Arial"/>
          <w:sz w:val="24"/>
          <w:szCs w:val="24"/>
        </w:rPr>
      </w:pPr>
    </w:p>
    <w:p w14:paraId="5809BE57" w14:textId="77777777" w:rsidR="006D7124" w:rsidRPr="001C139F" w:rsidRDefault="006D7124" w:rsidP="007A20AC">
      <w:pPr>
        <w:jc w:val="both"/>
        <w:rPr>
          <w:rFonts w:ascii="Arial" w:hAnsi="Arial" w:cs="Arial"/>
          <w:sz w:val="24"/>
          <w:szCs w:val="24"/>
        </w:rPr>
      </w:pPr>
    </w:p>
    <w:p w14:paraId="12950BA9" w14:textId="77777777" w:rsidR="007A20AC" w:rsidRPr="001C139F" w:rsidRDefault="007A20AC" w:rsidP="007A20AC">
      <w:pPr>
        <w:pStyle w:val="corpotesto0"/>
        <w:numPr>
          <w:ilvl w:val="0"/>
          <w:numId w:val="2"/>
        </w:numPr>
        <w:ind w:left="426" w:hanging="426"/>
        <w:rPr>
          <w:rFonts w:cs="Arial"/>
          <w:sz w:val="24"/>
          <w:szCs w:val="24"/>
        </w:rPr>
      </w:pPr>
      <w:r w:rsidRPr="001C139F">
        <w:rPr>
          <w:rFonts w:cs="Arial"/>
          <w:sz w:val="24"/>
          <w:szCs w:val="24"/>
        </w:rPr>
        <w:t xml:space="preserve">All’esito degli accertamenti previsti dal protocollo sanitario, </w:t>
      </w:r>
      <w:r w:rsidRPr="0072206C">
        <w:rPr>
          <w:rFonts w:cs="Arial"/>
          <w:b/>
          <w:sz w:val="24"/>
          <w:szCs w:val="24"/>
        </w:rPr>
        <w:t>il Medico Competente</w:t>
      </w:r>
      <w:r w:rsidRPr="001C139F">
        <w:rPr>
          <w:rFonts w:cs="Arial"/>
          <w:sz w:val="24"/>
          <w:szCs w:val="24"/>
        </w:rPr>
        <w:t xml:space="preserve"> emette nei confronti di ogni dipendente visitato:</w:t>
      </w:r>
    </w:p>
    <w:p w14:paraId="7AED1860" w14:textId="77777777" w:rsidR="007A20AC" w:rsidRPr="001C139F" w:rsidRDefault="007A20AC" w:rsidP="007A20AC">
      <w:pPr>
        <w:numPr>
          <w:ilvl w:val="0"/>
          <w:numId w:val="7"/>
        </w:numPr>
        <w:spacing w:after="0" w:line="240" w:lineRule="auto"/>
        <w:ind w:right="98"/>
        <w:jc w:val="both"/>
        <w:rPr>
          <w:rFonts w:ascii="Arial" w:hAnsi="Arial" w:cs="Arial"/>
          <w:i/>
          <w:snapToGrid w:val="0"/>
          <w:sz w:val="24"/>
          <w:szCs w:val="24"/>
        </w:rPr>
      </w:pPr>
      <w:r w:rsidRPr="001C139F">
        <w:rPr>
          <w:rFonts w:ascii="Arial" w:hAnsi="Arial" w:cs="Arial"/>
          <w:i/>
          <w:snapToGrid w:val="0"/>
          <w:sz w:val="24"/>
          <w:szCs w:val="24"/>
        </w:rPr>
        <w:t>certificato di idoneità</w:t>
      </w:r>
    </w:p>
    <w:p w14:paraId="74CD0DBD" w14:textId="77777777" w:rsidR="007A20AC" w:rsidRPr="001C139F" w:rsidRDefault="007A20AC" w:rsidP="007A20AC">
      <w:pPr>
        <w:numPr>
          <w:ilvl w:val="0"/>
          <w:numId w:val="7"/>
        </w:numPr>
        <w:spacing w:after="0" w:line="240" w:lineRule="auto"/>
        <w:ind w:right="98"/>
        <w:jc w:val="both"/>
        <w:rPr>
          <w:rFonts w:ascii="Arial" w:hAnsi="Arial" w:cs="Arial"/>
          <w:i/>
          <w:snapToGrid w:val="0"/>
          <w:sz w:val="24"/>
          <w:szCs w:val="24"/>
        </w:rPr>
      </w:pPr>
      <w:r w:rsidRPr="001C139F">
        <w:rPr>
          <w:rFonts w:ascii="Arial" w:hAnsi="Arial" w:cs="Arial"/>
          <w:i/>
          <w:snapToGrid w:val="0"/>
          <w:sz w:val="24"/>
          <w:szCs w:val="24"/>
        </w:rPr>
        <w:t>certificato di idoneità con prescrizioni</w:t>
      </w:r>
    </w:p>
    <w:p w14:paraId="7994F707" w14:textId="77777777" w:rsidR="007A20AC" w:rsidRPr="001C139F" w:rsidRDefault="007A20AC" w:rsidP="007A20AC">
      <w:pPr>
        <w:numPr>
          <w:ilvl w:val="0"/>
          <w:numId w:val="7"/>
        </w:numPr>
        <w:spacing w:after="0" w:line="240" w:lineRule="auto"/>
        <w:ind w:right="98"/>
        <w:jc w:val="both"/>
        <w:rPr>
          <w:rFonts w:ascii="Arial" w:hAnsi="Arial" w:cs="Arial"/>
          <w:sz w:val="24"/>
          <w:szCs w:val="24"/>
        </w:rPr>
      </w:pPr>
      <w:r w:rsidRPr="001C139F">
        <w:rPr>
          <w:rFonts w:ascii="Arial" w:hAnsi="Arial" w:cs="Arial"/>
          <w:i/>
          <w:snapToGrid w:val="0"/>
          <w:sz w:val="24"/>
          <w:szCs w:val="24"/>
        </w:rPr>
        <w:t>certificato di inidoneità (temporanea o totale)</w:t>
      </w:r>
    </w:p>
    <w:p w14:paraId="62D5D2FC" w14:textId="77777777" w:rsidR="007A20AC" w:rsidRPr="001C139F" w:rsidRDefault="007A20AC" w:rsidP="007A20AC">
      <w:pPr>
        <w:jc w:val="both"/>
        <w:rPr>
          <w:rFonts w:ascii="Arial" w:hAnsi="Arial" w:cs="Arial"/>
          <w:sz w:val="24"/>
          <w:szCs w:val="24"/>
        </w:rPr>
      </w:pPr>
      <w:r w:rsidRPr="001C139F">
        <w:rPr>
          <w:rFonts w:ascii="Arial" w:hAnsi="Arial" w:cs="Arial"/>
          <w:sz w:val="24"/>
          <w:szCs w:val="24"/>
        </w:rPr>
        <w:t xml:space="preserve">      a seconda degli esiti degli accertamenti.</w:t>
      </w:r>
    </w:p>
    <w:p w14:paraId="400BE8BC" w14:textId="77777777" w:rsidR="007A20AC" w:rsidRPr="001C139F" w:rsidRDefault="007A20AC" w:rsidP="007A20AC">
      <w:pPr>
        <w:jc w:val="both"/>
        <w:rPr>
          <w:rFonts w:ascii="Arial" w:hAnsi="Arial" w:cs="Arial"/>
          <w:sz w:val="24"/>
          <w:szCs w:val="24"/>
        </w:rPr>
      </w:pPr>
    </w:p>
    <w:p w14:paraId="23EC5050" w14:textId="77777777" w:rsidR="007A20AC" w:rsidRPr="001C139F" w:rsidRDefault="007A20AC" w:rsidP="007A20AC">
      <w:pPr>
        <w:pStyle w:val="corpotesto0"/>
        <w:numPr>
          <w:ilvl w:val="0"/>
          <w:numId w:val="2"/>
        </w:numPr>
        <w:ind w:left="426" w:hanging="426"/>
        <w:rPr>
          <w:rFonts w:cs="Arial"/>
          <w:sz w:val="24"/>
          <w:szCs w:val="24"/>
        </w:rPr>
      </w:pPr>
      <w:r w:rsidRPr="0072206C">
        <w:rPr>
          <w:rFonts w:cs="Arial"/>
          <w:b/>
          <w:sz w:val="24"/>
          <w:szCs w:val="24"/>
        </w:rPr>
        <w:t>il Medico Competente</w:t>
      </w:r>
      <w:r w:rsidRPr="001C139F">
        <w:rPr>
          <w:rFonts w:cs="Arial"/>
          <w:sz w:val="24"/>
          <w:szCs w:val="24"/>
        </w:rPr>
        <w:t xml:space="preserve"> invia </w:t>
      </w:r>
      <w:r>
        <w:rPr>
          <w:rFonts w:cs="Arial"/>
          <w:sz w:val="24"/>
          <w:szCs w:val="24"/>
        </w:rPr>
        <w:t>al delegato del dll e al RSPP, entro una settimana dalla espletazione della sorveglianza sanitaria,</w:t>
      </w:r>
      <w:r w:rsidRPr="001C139F">
        <w:rPr>
          <w:rFonts w:cs="Arial"/>
          <w:sz w:val="24"/>
          <w:szCs w:val="24"/>
        </w:rPr>
        <w:t xml:space="preserve"> i certificati relativi a</w:t>
      </w:r>
      <w:r>
        <w:rPr>
          <w:rFonts w:cs="Arial"/>
          <w:sz w:val="24"/>
          <w:szCs w:val="24"/>
        </w:rPr>
        <w:t>lle visite espletate</w:t>
      </w:r>
      <w:r w:rsidRPr="001C139F">
        <w:rPr>
          <w:rFonts w:cs="Arial"/>
          <w:sz w:val="24"/>
          <w:szCs w:val="24"/>
        </w:rPr>
        <w:t xml:space="preserve">. </w:t>
      </w:r>
    </w:p>
    <w:p w14:paraId="7924BC2E" w14:textId="77777777" w:rsidR="007A20AC" w:rsidRPr="001C139F" w:rsidRDefault="007A20AC" w:rsidP="007A20AC">
      <w:pPr>
        <w:ind w:left="360"/>
        <w:jc w:val="both"/>
        <w:rPr>
          <w:rFonts w:ascii="Arial" w:hAnsi="Arial" w:cs="Arial"/>
          <w:sz w:val="24"/>
          <w:szCs w:val="24"/>
        </w:rPr>
      </w:pPr>
    </w:p>
    <w:p w14:paraId="1154302B" w14:textId="4C400BF7" w:rsidR="007A20AC" w:rsidRPr="001C139F" w:rsidRDefault="007A20AC" w:rsidP="007A20AC">
      <w:pPr>
        <w:pStyle w:val="corpotesto0"/>
        <w:numPr>
          <w:ilvl w:val="0"/>
          <w:numId w:val="2"/>
        </w:numPr>
        <w:ind w:left="426" w:hanging="426"/>
        <w:rPr>
          <w:rFonts w:cs="Arial"/>
          <w:sz w:val="24"/>
          <w:szCs w:val="24"/>
        </w:rPr>
      </w:pPr>
      <w:r w:rsidRPr="001C139F">
        <w:rPr>
          <w:rFonts w:cs="Arial"/>
          <w:sz w:val="24"/>
          <w:szCs w:val="24"/>
        </w:rPr>
        <w:t xml:space="preserve">Alla ricezione di un certificato di inidoneità (temporanea o totale), </w:t>
      </w:r>
      <w:r w:rsidR="00FB12DD">
        <w:rPr>
          <w:rFonts w:cs="Arial"/>
          <w:b/>
          <w:snapToGrid w:val="0"/>
          <w:sz w:val="24"/>
          <w:szCs w:val="24"/>
        </w:rPr>
        <w:t>i</w:t>
      </w:r>
      <w:r w:rsidR="00FB12DD" w:rsidRPr="0072206C">
        <w:rPr>
          <w:rFonts w:cs="Arial"/>
          <w:b/>
          <w:snapToGrid w:val="0"/>
          <w:sz w:val="24"/>
          <w:szCs w:val="24"/>
        </w:rPr>
        <w:t xml:space="preserve">l </w:t>
      </w:r>
      <w:r w:rsidR="00FB12DD">
        <w:rPr>
          <w:rFonts w:cs="Arial"/>
          <w:b/>
          <w:snapToGrid w:val="0"/>
          <w:sz w:val="24"/>
          <w:szCs w:val="24"/>
        </w:rPr>
        <w:t>DDL (o i</w:t>
      </w:r>
      <w:r w:rsidR="00FB12DD">
        <w:rPr>
          <w:rFonts w:cs="Arial"/>
          <w:b/>
          <w:snapToGrid w:val="0"/>
          <w:sz w:val="24"/>
          <w:szCs w:val="24"/>
        </w:rPr>
        <w:t>l suo delegato)</w:t>
      </w:r>
      <w:r>
        <w:rPr>
          <w:rFonts w:cs="Arial"/>
          <w:sz w:val="24"/>
          <w:szCs w:val="24"/>
        </w:rPr>
        <w:t>, sentito il RSPP</w:t>
      </w:r>
      <w:r w:rsidRPr="001C139F">
        <w:rPr>
          <w:rFonts w:cs="Arial"/>
          <w:sz w:val="24"/>
          <w:szCs w:val="24"/>
        </w:rPr>
        <w:t>:</w:t>
      </w:r>
    </w:p>
    <w:p w14:paraId="65C8940C" w14:textId="77777777" w:rsidR="007A20AC" w:rsidRPr="001C139F" w:rsidRDefault="007A20AC" w:rsidP="007A20AC">
      <w:pPr>
        <w:numPr>
          <w:ilvl w:val="0"/>
          <w:numId w:val="8"/>
        </w:numPr>
        <w:spacing w:after="0" w:line="240" w:lineRule="auto"/>
        <w:ind w:right="98"/>
        <w:jc w:val="both"/>
        <w:rPr>
          <w:rFonts w:ascii="Arial" w:hAnsi="Arial" w:cs="Arial"/>
          <w:i/>
          <w:snapToGrid w:val="0"/>
          <w:sz w:val="24"/>
          <w:szCs w:val="24"/>
        </w:rPr>
      </w:pPr>
      <w:r w:rsidRPr="001C139F">
        <w:rPr>
          <w:rFonts w:ascii="Arial" w:hAnsi="Arial" w:cs="Arial"/>
          <w:i/>
          <w:snapToGrid w:val="0"/>
          <w:sz w:val="24"/>
          <w:szCs w:val="24"/>
        </w:rPr>
        <w:t>valuta l’opportunità di ricorrere (entro trenta giorni)  all’Organo di vigilanza territorialmente competente o ad altra autorità consentita avverso il giudizio espresso dal MC. (A questo proposito si specifica che anche il dipendente può proporre ricorso sul contenuto del certificato di idoneità);</w:t>
      </w:r>
    </w:p>
    <w:p w14:paraId="5AE47390" w14:textId="77777777" w:rsidR="007A20AC" w:rsidRPr="001C139F" w:rsidRDefault="007A20AC" w:rsidP="007A20AC">
      <w:pPr>
        <w:numPr>
          <w:ilvl w:val="0"/>
          <w:numId w:val="8"/>
        </w:numPr>
        <w:spacing w:after="0" w:line="240" w:lineRule="auto"/>
        <w:ind w:right="98"/>
        <w:jc w:val="both"/>
        <w:rPr>
          <w:rFonts w:ascii="Arial" w:hAnsi="Arial" w:cs="Arial"/>
          <w:i/>
          <w:snapToGrid w:val="0"/>
          <w:sz w:val="24"/>
          <w:szCs w:val="24"/>
        </w:rPr>
      </w:pPr>
      <w:r w:rsidRPr="001C139F">
        <w:rPr>
          <w:rFonts w:ascii="Arial" w:hAnsi="Arial" w:cs="Arial"/>
          <w:i/>
          <w:snapToGrid w:val="0"/>
          <w:sz w:val="24"/>
          <w:szCs w:val="24"/>
        </w:rPr>
        <w:t xml:space="preserve">in ogni caso, dispone l’allontanamento immediato dal rischio del dipendente; </w:t>
      </w:r>
    </w:p>
    <w:p w14:paraId="0932480A" w14:textId="77777777" w:rsidR="007A20AC" w:rsidRPr="00642537" w:rsidRDefault="007A20AC" w:rsidP="007A20AC">
      <w:pPr>
        <w:numPr>
          <w:ilvl w:val="0"/>
          <w:numId w:val="8"/>
        </w:numPr>
        <w:spacing w:after="0" w:line="240" w:lineRule="auto"/>
        <w:ind w:right="98"/>
        <w:jc w:val="both"/>
        <w:rPr>
          <w:rFonts w:ascii="Arial" w:hAnsi="Arial" w:cs="Arial"/>
          <w:sz w:val="24"/>
          <w:szCs w:val="24"/>
        </w:rPr>
      </w:pPr>
      <w:r w:rsidRPr="001C139F">
        <w:rPr>
          <w:rFonts w:ascii="Arial" w:hAnsi="Arial" w:cs="Arial"/>
          <w:i/>
          <w:snapToGrid w:val="0"/>
          <w:sz w:val="24"/>
          <w:szCs w:val="24"/>
        </w:rPr>
        <w:t>coinvolge l’ufficio legale, per le decisioni del caso, ove non ci sia la possibilità di reperire una mansione alternativa nella quale il rischio de quo non sia presente.</w:t>
      </w:r>
    </w:p>
    <w:p w14:paraId="69024A3F" w14:textId="77777777" w:rsidR="007A20AC" w:rsidRDefault="007A20AC" w:rsidP="007A20AC">
      <w:pPr>
        <w:spacing w:after="0" w:line="240" w:lineRule="auto"/>
        <w:ind w:left="720" w:right="98"/>
        <w:jc w:val="both"/>
        <w:rPr>
          <w:rFonts w:ascii="Arial" w:hAnsi="Arial" w:cs="Arial"/>
          <w:i/>
          <w:snapToGrid w:val="0"/>
          <w:sz w:val="24"/>
          <w:szCs w:val="24"/>
        </w:rPr>
      </w:pPr>
    </w:p>
    <w:p w14:paraId="17E74FF2" w14:textId="77777777" w:rsidR="007A20AC" w:rsidRPr="001C139F" w:rsidRDefault="007A20AC" w:rsidP="007A20AC">
      <w:pPr>
        <w:spacing w:after="0" w:line="240" w:lineRule="auto"/>
        <w:ind w:left="720" w:right="98"/>
        <w:jc w:val="both"/>
        <w:rPr>
          <w:rFonts w:ascii="Arial" w:hAnsi="Arial" w:cs="Arial"/>
          <w:sz w:val="24"/>
          <w:szCs w:val="24"/>
        </w:rPr>
      </w:pPr>
    </w:p>
    <w:p w14:paraId="1FF2B076" w14:textId="20FEDB7E" w:rsidR="007A20AC" w:rsidRPr="001C139F" w:rsidRDefault="007A20AC" w:rsidP="007A20AC">
      <w:pPr>
        <w:pStyle w:val="corpotesto0"/>
        <w:numPr>
          <w:ilvl w:val="0"/>
          <w:numId w:val="2"/>
        </w:numPr>
        <w:ind w:left="426" w:hanging="426"/>
        <w:rPr>
          <w:rFonts w:cs="Arial"/>
          <w:sz w:val="24"/>
          <w:szCs w:val="24"/>
        </w:rPr>
      </w:pPr>
      <w:r w:rsidRPr="001C139F">
        <w:rPr>
          <w:rFonts w:cs="Arial"/>
          <w:sz w:val="24"/>
          <w:szCs w:val="24"/>
        </w:rPr>
        <w:t xml:space="preserve">Alla ricezione di un certificato di idoneità con prescrizione), </w:t>
      </w:r>
      <w:r w:rsidRPr="00DB0AEF">
        <w:rPr>
          <w:rFonts w:cs="Arial"/>
          <w:b/>
          <w:sz w:val="24"/>
          <w:szCs w:val="24"/>
        </w:rPr>
        <w:t xml:space="preserve">il </w:t>
      </w:r>
      <w:r w:rsidR="00FB12DD">
        <w:rPr>
          <w:rFonts w:cs="Arial"/>
          <w:b/>
          <w:snapToGrid w:val="0"/>
          <w:sz w:val="24"/>
          <w:szCs w:val="24"/>
        </w:rPr>
        <w:t>DDL (o i</w:t>
      </w:r>
      <w:r w:rsidR="00FB12DD">
        <w:rPr>
          <w:rFonts w:cs="Arial"/>
          <w:b/>
          <w:snapToGrid w:val="0"/>
          <w:sz w:val="24"/>
          <w:szCs w:val="24"/>
        </w:rPr>
        <w:t>l suo delegato)</w:t>
      </w:r>
      <w:r>
        <w:rPr>
          <w:rFonts w:cs="Arial"/>
          <w:sz w:val="24"/>
          <w:szCs w:val="24"/>
        </w:rPr>
        <w:t>, sentito il RSPP</w:t>
      </w:r>
      <w:r w:rsidRPr="001C139F">
        <w:rPr>
          <w:rFonts w:cs="Arial"/>
          <w:sz w:val="24"/>
          <w:szCs w:val="24"/>
        </w:rPr>
        <w:t>:</w:t>
      </w:r>
    </w:p>
    <w:p w14:paraId="3C686586" w14:textId="77777777" w:rsidR="007A20AC" w:rsidRPr="001C139F" w:rsidRDefault="007A20AC" w:rsidP="007A20AC">
      <w:pPr>
        <w:numPr>
          <w:ilvl w:val="0"/>
          <w:numId w:val="9"/>
        </w:numPr>
        <w:spacing w:after="0" w:line="240" w:lineRule="auto"/>
        <w:ind w:right="98"/>
        <w:jc w:val="both"/>
        <w:rPr>
          <w:rFonts w:ascii="Arial" w:hAnsi="Arial" w:cs="Arial"/>
          <w:i/>
          <w:snapToGrid w:val="0"/>
          <w:sz w:val="24"/>
          <w:szCs w:val="24"/>
        </w:rPr>
      </w:pPr>
      <w:r w:rsidRPr="001C139F">
        <w:rPr>
          <w:rFonts w:ascii="Arial" w:hAnsi="Arial" w:cs="Arial"/>
          <w:i/>
          <w:snapToGrid w:val="0"/>
          <w:sz w:val="24"/>
          <w:szCs w:val="24"/>
        </w:rPr>
        <w:t>valuta l’opportunità di ricorrere  all’Organo di vigilanza territorialmente competente o ad altra autorità consentita avverso il giudizio espresso dal MC;</w:t>
      </w:r>
    </w:p>
    <w:p w14:paraId="0C0BAA89" w14:textId="77777777" w:rsidR="007A20AC" w:rsidRPr="001C139F" w:rsidRDefault="007A20AC" w:rsidP="007A20AC">
      <w:pPr>
        <w:numPr>
          <w:ilvl w:val="0"/>
          <w:numId w:val="9"/>
        </w:numPr>
        <w:spacing w:after="0" w:line="240" w:lineRule="auto"/>
        <w:ind w:right="98"/>
        <w:jc w:val="both"/>
        <w:rPr>
          <w:rFonts w:ascii="Arial" w:hAnsi="Arial" w:cs="Arial"/>
          <w:i/>
          <w:snapToGrid w:val="0"/>
          <w:sz w:val="24"/>
          <w:szCs w:val="24"/>
        </w:rPr>
      </w:pPr>
      <w:r w:rsidRPr="001C139F">
        <w:rPr>
          <w:rFonts w:ascii="Arial" w:hAnsi="Arial" w:cs="Arial"/>
          <w:i/>
          <w:snapToGrid w:val="0"/>
          <w:sz w:val="24"/>
          <w:szCs w:val="24"/>
        </w:rPr>
        <w:t>in ogni caso, comunica immediatamente al diretto superiore del dipendente i contenuti della prescrizione emessa e dà disposizioni sulle misure e sui controlli da prevedere onde garantire il rispetto dei contenuti prescritti;</w:t>
      </w:r>
    </w:p>
    <w:p w14:paraId="369A0FFA" w14:textId="22A1AF60" w:rsidR="007A20AC" w:rsidRPr="0072206C" w:rsidRDefault="007A20AC" w:rsidP="007A20AC">
      <w:pPr>
        <w:pStyle w:val="corpotesto0"/>
        <w:numPr>
          <w:ilvl w:val="0"/>
          <w:numId w:val="9"/>
        </w:numPr>
        <w:spacing w:after="0"/>
        <w:ind w:right="98"/>
        <w:rPr>
          <w:rFonts w:cs="Arial"/>
          <w:i/>
          <w:snapToGrid w:val="0"/>
          <w:sz w:val="24"/>
          <w:szCs w:val="24"/>
        </w:rPr>
      </w:pPr>
      <w:r w:rsidRPr="00075012">
        <w:rPr>
          <w:rFonts w:cs="Arial"/>
          <w:sz w:val="24"/>
          <w:szCs w:val="24"/>
        </w:rPr>
        <w:t xml:space="preserve">Nel caso in cui la prescrizione emessa dal MC sia generica o non facilmente attuabile, </w:t>
      </w:r>
      <w:r w:rsidRPr="00DB0AEF">
        <w:rPr>
          <w:rFonts w:cs="Arial"/>
          <w:b/>
          <w:sz w:val="24"/>
          <w:szCs w:val="24"/>
        </w:rPr>
        <w:t xml:space="preserve">il </w:t>
      </w:r>
      <w:r w:rsidR="00FB12DD">
        <w:rPr>
          <w:rFonts w:cs="Arial"/>
          <w:b/>
          <w:snapToGrid w:val="0"/>
          <w:sz w:val="24"/>
          <w:szCs w:val="24"/>
        </w:rPr>
        <w:t>DDL (o i</w:t>
      </w:r>
      <w:r w:rsidR="00FB12DD">
        <w:rPr>
          <w:rFonts w:cs="Arial"/>
          <w:b/>
          <w:snapToGrid w:val="0"/>
          <w:sz w:val="24"/>
          <w:szCs w:val="24"/>
        </w:rPr>
        <w:t xml:space="preserve">l suo delegato) </w:t>
      </w:r>
      <w:r w:rsidRPr="00075012">
        <w:rPr>
          <w:rFonts w:cs="Arial"/>
          <w:sz w:val="24"/>
          <w:szCs w:val="24"/>
        </w:rPr>
        <w:t>richiede allo stesso i necessari chiarimenti (che possibilmente debbono essere da quest’ultimo comunicati in forma espressa) onde garantire che i contenuti  della prescrizione stessa possano essere ottemperati.</w:t>
      </w:r>
    </w:p>
    <w:p w14:paraId="4F63CB3A" w14:textId="77777777" w:rsidR="007A20AC" w:rsidRDefault="007A20AC" w:rsidP="007A20AC">
      <w:pPr>
        <w:pStyle w:val="Paragrafoelenco"/>
        <w:rPr>
          <w:rFonts w:cs="Arial"/>
          <w:i/>
          <w:snapToGrid w:val="0"/>
          <w:sz w:val="24"/>
          <w:szCs w:val="24"/>
        </w:rPr>
      </w:pPr>
    </w:p>
    <w:p w14:paraId="42784F01" w14:textId="77777777" w:rsidR="007A20AC" w:rsidRPr="00075012" w:rsidRDefault="007A20AC" w:rsidP="007A20AC">
      <w:pPr>
        <w:pStyle w:val="corpotesto0"/>
        <w:spacing w:after="0"/>
        <w:ind w:left="720" w:right="98"/>
        <w:rPr>
          <w:rFonts w:cs="Arial"/>
          <w:i/>
          <w:snapToGrid w:val="0"/>
          <w:sz w:val="24"/>
          <w:szCs w:val="24"/>
        </w:rPr>
      </w:pPr>
    </w:p>
    <w:p w14:paraId="1C7BB886" w14:textId="77777777" w:rsidR="007A20AC" w:rsidRPr="00075012" w:rsidRDefault="007A20AC" w:rsidP="007A20AC">
      <w:pPr>
        <w:pStyle w:val="corpotesto0"/>
        <w:numPr>
          <w:ilvl w:val="0"/>
          <w:numId w:val="2"/>
        </w:numPr>
        <w:spacing w:after="0"/>
        <w:ind w:right="98"/>
        <w:rPr>
          <w:rFonts w:cs="Arial"/>
          <w:snapToGrid w:val="0"/>
          <w:sz w:val="24"/>
          <w:szCs w:val="24"/>
        </w:rPr>
      </w:pPr>
      <w:r w:rsidRPr="00DB0AEF">
        <w:rPr>
          <w:rFonts w:cs="Arial"/>
          <w:b/>
          <w:sz w:val="24"/>
          <w:szCs w:val="24"/>
        </w:rPr>
        <w:t>Il Medico Competente</w:t>
      </w:r>
      <w:r w:rsidRPr="00075012">
        <w:rPr>
          <w:rFonts w:cs="Arial"/>
          <w:sz w:val="24"/>
          <w:szCs w:val="24"/>
        </w:rPr>
        <w:t xml:space="preserve"> istituisce, per ogni lavoratore per cui è prevista la sorveglianza sanitaria, una cartella sanitaria e di rischio che viene aggiornata all’esito di ogni successivo accertamento </w:t>
      </w:r>
      <w:r w:rsidRPr="00075012">
        <w:rPr>
          <w:rFonts w:cs="Arial"/>
          <w:snapToGrid w:val="0"/>
          <w:sz w:val="24"/>
          <w:szCs w:val="24"/>
        </w:rPr>
        <w:t>periodico. La cartella viene conservata dall’azienda con tutela della segretezza dei suoi contenuti. Il contenitore delle cartelle sanitarie è mantenuto in maniera che sia inaccessibile se non al MC e alle autorità mediche di controllo.</w:t>
      </w:r>
    </w:p>
    <w:p w14:paraId="5162BA61" w14:textId="77777777" w:rsidR="007A20AC" w:rsidRDefault="007A20AC" w:rsidP="007A20AC">
      <w:pPr>
        <w:pStyle w:val="Paragrafoelenco"/>
        <w:rPr>
          <w:rFonts w:cs="Arial"/>
          <w:snapToGrid w:val="0"/>
          <w:sz w:val="24"/>
          <w:szCs w:val="24"/>
        </w:rPr>
      </w:pPr>
    </w:p>
    <w:p w14:paraId="08D7F570" w14:textId="77777777" w:rsidR="006D7124" w:rsidRDefault="006D7124" w:rsidP="007A20AC">
      <w:pPr>
        <w:pStyle w:val="Paragrafoelenco"/>
        <w:rPr>
          <w:rFonts w:cs="Arial"/>
          <w:snapToGrid w:val="0"/>
          <w:sz w:val="24"/>
          <w:szCs w:val="24"/>
        </w:rPr>
      </w:pPr>
    </w:p>
    <w:p w14:paraId="5FEF7764" w14:textId="77777777" w:rsidR="006D7124" w:rsidRPr="00075012" w:rsidRDefault="006D7124" w:rsidP="007A20AC">
      <w:pPr>
        <w:pStyle w:val="Paragrafoelenco"/>
        <w:rPr>
          <w:rFonts w:cs="Arial"/>
          <w:snapToGrid w:val="0"/>
          <w:sz w:val="24"/>
          <w:szCs w:val="24"/>
        </w:rPr>
      </w:pPr>
    </w:p>
    <w:p w14:paraId="539502F0" w14:textId="77777777" w:rsidR="007A20AC" w:rsidRPr="00075012" w:rsidRDefault="007A20AC" w:rsidP="007A20AC">
      <w:pPr>
        <w:numPr>
          <w:ilvl w:val="0"/>
          <w:numId w:val="3"/>
        </w:numPr>
        <w:spacing w:after="0" w:line="240" w:lineRule="auto"/>
        <w:ind w:left="1134" w:right="98" w:hanging="357"/>
        <w:jc w:val="both"/>
        <w:rPr>
          <w:rFonts w:ascii="Arial" w:hAnsi="Arial" w:cs="Arial"/>
          <w:snapToGrid w:val="0"/>
          <w:sz w:val="24"/>
          <w:szCs w:val="24"/>
        </w:rPr>
      </w:pPr>
      <w:r w:rsidRPr="00DB0AEF">
        <w:rPr>
          <w:rFonts w:ascii="Arial" w:hAnsi="Arial" w:cs="Arial"/>
          <w:b/>
          <w:snapToGrid w:val="0"/>
          <w:sz w:val="24"/>
          <w:szCs w:val="24"/>
        </w:rPr>
        <w:t>Il Responsabile dell’Ufficio Personale</w:t>
      </w:r>
      <w:r>
        <w:rPr>
          <w:rFonts w:ascii="Arial" w:hAnsi="Arial" w:cs="Arial"/>
          <w:snapToGrid w:val="0"/>
          <w:sz w:val="24"/>
          <w:szCs w:val="24"/>
        </w:rPr>
        <w:t>, sentito il MC,</w:t>
      </w:r>
      <w:r w:rsidRPr="00075012">
        <w:rPr>
          <w:rFonts w:ascii="Arial" w:hAnsi="Arial" w:cs="Arial"/>
          <w:snapToGrid w:val="0"/>
          <w:sz w:val="24"/>
          <w:szCs w:val="24"/>
        </w:rPr>
        <w:t xml:space="preserve"> cura la consegna di copia della cartella sanitaria e di rischio al lavoratore (con salvaguardia della segretezza):</w:t>
      </w:r>
    </w:p>
    <w:p w14:paraId="169E9A04" w14:textId="77777777" w:rsidR="007A20AC" w:rsidRPr="00075012" w:rsidRDefault="007A20AC" w:rsidP="007A20AC">
      <w:pPr>
        <w:numPr>
          <w:ilvl w:val="0"/>
          <w:numId w:val="10"/>
        </w:numPr>
        <w:spacing w:after="0" w:line="240" w:lineRule="auto"/>
        <w:ind w:right="98"/>
        <w:jc w:val="both"/>
        <w:rPr>
          <w:rFonts w:ascii="Arial" w:hAnsi="Arial" w:cs="Arial"/>
          <w:snapToGrid w:val="0"/>
          <w:sz w:val="24"/>
          <w:szCs w:val="24"/>
        </w:rPr>
      </w:pPr>
      <w:r w:rsidRPr="00075012">
        <w:rPr>
          <w:rFonts w:ascii="Arial" w:hAnsi="Arial" w:cs="Arial"/>
          <w:snapToGrid w:val="0"/>
          <w:sz w:val="24"/>
          <w:szCs w:val="24"/>
        </w:rPr>
        <w:t>a richiesta dello stesso;</w:t>
      </w:r>
    </w:p>
    <w:p w14:paraId="5D874359" w14:textId="77777777" w:rsidR="007A20AC" w:rsidRPr="00075012" w:rsidRDefault="007A20AC" w:rsidP="007A20AC">
      <w:pPr>
        <w:numPr>
          <w:ilvl w:val="0"/>
          <w:numId w:val="10"/>
        </w:numPr>
        <w:spacing w:after="0" w:line="240" w:lineRule="auto"/>
        <w:ind w:right="98"/>
        <w:jc w:val="both"/>
        <w:rPr>
          <w:rFonts w:ascii="Arial" w:hAnsi="Arial" w:cs="Arial"/>
          <w:sz w:val="24"/>
          <w:szCs w:val="24"/>
        </w:rPr>
      </w:pPr>
      <w:r w:rsidRPr="00075012">
        <w:rPr>
          <w:rFonts w:ascii="Arial" w:hAnsi="Arial" w:cs="Arial"/>
          <w:snapToGrid w:val="0"/>
          <w:sz w:val="24"/>
          <w:szCs w:val="24"/>
        </w:rPr>
        <w:t>alla conclusione del rapporto di lavoro.</w:t>
      </w:r>
    </w:p>
    <w:p w14:paraId="292F9A81" w14:textId="77777777" w:rsidR="007A20AC" w:rsidRPr="001C139F" w:rsidRDefault="007A20AC" w:rsidP="007A20AC">
      <w:pPr>
        <w:ind w:right="98"/>
        <w:jc w:val="both"/>
        <w:rPr>
          <w:rFonts w:ascii="Arial" w:hAnsi="Arial" w:cs="Arial"/>
          <w:sz w:val="24"/>
          <w:szCs w:val="24"/>
        </w:rPr>
      </w:pPr>
    </w:p>
    <w:p w14:paraId="2247134B" w14:textId="77777777" w:rsidR="007A20AC" w:rsidRDefault="007A20AC" w:rsidP="007A20AC">
      <w:pPr>
        <w:ind w:left="708"/>
        <w:jc w:val="both"/>
        <w:rPr>
          <w:rFonts w:ascii="Arial" w:hAnsi="Arial" w:cs="Arial"/>
          <w:sz w:val="24"/>
          <w:szCs w:val="24"/>
        </w:rPr>
      </w:pPr>
    </w:p>
    <w:p w14:paraId="1BBBE237" w14:textId="77777777" w:rsidR="007A20AC" w:rsidRDefault="007A20AC" w:rsidP="007A20AC">
      <w:pPr>
        <w:ind w:left="708"/>
        <w:jc w:val="center"/>
        <w:rPr>
          <w:rFonts w:ascii="Arial" w:hAnsi="Arial" w:cs="Arial"/>
          <w:sz w:val="24"/>
          <w:szCs w:val="24"/>
        </w:rPr>
      </w:pPr>
    </w:p>
    <w:p w14:paraId="11E213C7" w14:textId="77777777" w:rsidR="007A20AC" w:rsidRPr="001C139F" w:rsidRDefault="007A20AC" w:rsidP="007A20AC">
      <w:pPr>
        <w:ind w:left="708"/>
        <w:jc w:val="both"/>
        <w:rPr>
          <w:rFonts w:ascii="Arial" w:hAnsi="Arial" w:cs="Arial"/>
          <w:sz w:val="24"/>
          <w:szCs w:val="24"/>
        </w:rPr>
      </w:pPr>
    </w:p>
    <w:p w14:paraId="291D6AD3" w14:textId="77777777" w:rsidR="007A20AC" w:rsidRPr="001C139F" w:rsidRDefault="007A20AC" w:rsidP="007A20AC">
      <w:pPr>
        <w:ind w:left="426" w:right="98"/>
        <w:jc w:val="both"/>
        <w:rPr>
          <w:rFonts w:ascii="Arial" w:hAnsi="Arial" w:cs="Arial"/>
          <w:sz w:val="24"/>
          <w:szCs w:val="24"/>
        </w:rPr>
      </w:pPr>
      <w:r w:rsidRPr="001C139F">
        <w:rPr>
          <w:rFonts w:ascii="Arial" w:hAnsi="Arial" w:cs="Arial"/>
          <w:b/>
          <w:bCs/>
          <w:sz w:val="24"/>
          <w:szCs w:val="24"/>
        </w:rPr>
        <w:t>N.B.</w:t>
      </w:r>
      <w:r w:rsidRPr="001C139F">
        <w:rPr>
          <w:rFonts w:ascii="Arial" w:hAnsi="Arial" w:cs="Arial"/>
          <w:sz w:val="24"/>
          <w:szCs w:val="24"/>
        </w:rPr>
        <w:t xml:space="preserve"> Qualsiasi indagine medica che non faccia riferimento ai rischi individuati nel DVR (benefit aziendali, accordi sindacali, campagne di prevenzione ecc.) non può prevedere l’applicazione delle regole suesposte. In dette ipotesi, inoltre, ciascun dipendente, prima di essere sottoposto a qualsivoglia accertamento, dovrà esprimere in forma scritta il proprio consenso alla effettuazione di quanto previsto nel programma di indagine.</w:t>
      </w:r>
    </w:p>
    <w:p w14:paraId="6897D699" w14:textId="77777777" w:rsidR="007A20AC" w:rsidRPr="001C139F" w:rsidRDefault="007A20AC" w:rsidP="007A20AC">
      <w:pPr>
        <w:jc w:val="both"/>
        <w:rPr>
          <w:rFonts w:ascii="Arial" w:hAnsi="Arial" w:cs="Arial"/>
          <w:sz w:val="24"/>
          <w:szCs w:val="24"/>
        </w:rPr>
      </w:pPr>
    </w:p>
    <w:p w14:paraId="2410A365" w14:textId="77777777" w:rsidR="007A20AC" w:rsidRDefault="007A20AC" w:rsidP="007A20AC">
      <w:pPr>
        <w:rPr>
          <w:rFonts w:ascii="Arial" w:hAnsi="Arial" w:cs="Arial"/>
          <w:sz w:val="24"/>
          <w:szCs w:val="24"/>
        </w:rPr>
      </w:pPr>
      <w:r>
        <w:rPr>
          <w:rFonts w:ascii="Arial" w:hAnsi="Arial" w:cs="Arial"/>
          <w:sz w:val="24"/>
          <w:szCs w:val="24"/>
        </w:rPr>
        <w:br w:type="page"/>
      </w:r>
    </w:p>
    <w:p w14:paraId="2D591E2D" w14:textId="77777777" w:rsidR="007A20AC" w:rsidRPr="001C139F" w:rsidRDefault="007A20AC" w:rsidP="007A20AC">
      <w:pPr>
        <w:jc w:val="both"/>
        <w:rPr>
          <w:rFonts w:ascii="Arial" w:hAnsi="Arial" w:cs="Arial"/>
          <w:sz w:val="24"/>
          <w:szCs w:val="24"/>
        </w:rPr>
      </w:pPr>
    </w:p>
    <w:p w14:paraId="4EE77EEF" w14:textId="77777777" w:rsidR="007A20AC" w:rsidRPr="001C139F" w:rsidRDefault="007A20AC" w:rsidP="007A20AC">
      <w:pPr>
        <w:jc w:val="both"/>
        <w:rPr>
          <w:rFonts w:ascii="Arial" w:hAnsi="Arial" w:cs="Arial"/>
          <w:sz w:val="24"/>
          <w:szCs w:val="24"/>
        </w:rPr>
      </w:pPr>
    </w:p>
    <w:p w14:paraId="21FD87D1" w14:textId="77777777" w:rsidR="007A20AC" w:rsidRPr="001C139F" w:rsidRDefault="007A20AC" w:rsidP="007A20AC">
      <w:pPr>
        <w:jc w:val="both"/>
        <w:rPr>
          <w:rFonts w:ascii="Arial" w:hAnsi="Arial" w:cs="Arial"/>
          <w:b/>
          <w:bCs/>
          <w:sz w:val="24"/>
          <w:szCs w:val="24"/>
          <w:u w:val="single"/>
        </w:rPr>
      </w:pPr>
      <w:r w:rsidRPr="001C139F">
        <w:rPr>
          <w:rFonts w:ascii="Arial" w:hAnsi="Arial" w:cs="Arial"/>
          <w:b/>
          <w:bCs/>
          <w:sz w:val="24"/>
          <w:szCs w:val="24"/>
          <w:u w:val="single"/>
        </w:rPr>
        <w:t>Casi particolari</w:t>
      </w:r>
    </w:p>
    <w:p w14:paraId="16503379" w14:textId="77777777" w:rsidR="007A20AC" w:rsidRPr="001C139F" w:rsidRDefault="007A20AC" w:rsidP="007A20AC">
      <w:pPr>
        <w:pStyle w:val="Titolo1"/>
        <w:numPr>
          <w:ilvl w:val="0"/>
          <w:numId w:val="0"/>
        </w:numPr>
        <w:ind w:left="432"/>
        <w:rPr>
          <w:b w:val="0"/>
          <w:bCs w:val="0"/>
          <w:sz w:val="24"/>
          <w:szCs w:val="24"/>
        </w:rPr>
      </w:pPr>
    </w:p>
    <w:p w14:paraId="1DD35491" w14:textId="77777777" w:rsidR="007A20AC" w:rsidRPr="001C139F" w:rsidRDefault="007A20AC" w:rsidP="007A20AC">
      <w:pPr>
        <w:jc w:val="both"/>
        <w:rPr>
          <w:rFonts w:ascii="Arial" w:hAnsi="Arial" w:cs="Arial"/>
          <w:sz w:val="24"/>
          <w:szCs w:val="24"/>
        </w:rPr>
      </w:pPr>
      <w:r w:rsidRPr="001C139F">
        <w:rPr>
          <w:rFonts w:ascii="Arial" w:hAnsi="Arial" w:cs="Arial"/>
          <w:b/>
          <w:bCs/>
          <w:sz w:val="24"/>
          <w:szCs w:val="24"/>
        </w:rPr>
        <w:t>Cambio di mansione</w:t>
      </w:r>
    </w:p>
    <w:p w14:paraId="4F600D93" w14:textId="77777777" w:rsidR="007A20AC" w:rsidRPr="001C139F" w:rsidRDefault="007A20AC" w:rsidP="007A20AC">
      <w:pPr>
        <w:jc w:val="both"/>
        <w:rPr>
          <w:rFonts w:ascii="Arial" w:hAnsi="Arial" w:cs="Arial"/>
          <w:sz w:val="24"/>
          <w:szCs w:val="24"/>
        </w:rPr>
      </w:pPr>
    </w:p>
    <w:p w14:paraId="32F5A482" w14:textId="2641AFFB" w:rsidR="007A20AC" w:rsidRPr="001C139F" w:rsidRDefault="007A20AC" w:rsidP="007A20AC">
      <w:pPr>
        <w:ind w:left="426" w:right="98"/>
        <w:jc w:val="both"/>
        <w:rPr>
          <w:rFonts w:ascii="Arial" w:hAnsi="Arial" w:cs="Arial"/>
          <w:sz w:val="24"/>
          <w:szCs w:val="24"/>
        </w:rPr>
      </w:pPr>
      <w:r w:rsidRPr="001C139F">
        <w:rPr>
          <w:rFonts w:ascii="Arial" w:hAnsi="Arial" w:cs="Arial"/>
          <w:sz w:val="24"/>
          <w:szCs w:val="24"/>
        </w:rPr>
        <w:t xml:space="preserve">Nel caso in cui un dipendente venga trasferito a mansione per cui è prevista la sorveglianza sanitaria o una sorveglianza diversa da quella relativa alla mansione di provenienza, </w:t>
      </w:r>
      <w:r w:rsidRPr="00DB0AEF">
        <w:rPr>
          <w:rFonts w:ascii="Arial" w:hAnsi="Arial" w:cs="Arial"/>
          <w:b/>
          <w:sz w:val="24"/>
          <w:szCs w:val="24"/>
        </w:rPr>
        <w:t xml:space="preserve">il </w:t>
      </w:r>
      <w:r w:rsidR="00FB12DD">
        <w:rPr>
          <w:rFonts w:ascii="Arial" w:hAnsi="Arial" w:cs="Arial"/>
          <w:b/>
          <w:snapToGrid w:val="0"/>
          <w:sz w:val="24"/>
          <w:szCs w:val="24"/>
        </w:rPr>
        <w:t>DDL (o i</w:t>
      </w:r>
      <w:r w:rsidR="00FB12DD">
        <w:rPr>
          <w:rFonts w:ascii="Arial" w:hAnsi="Arial" w:cs="Arial"/>
          <w:b/>
          <w:snapToGrid w:val="0"/>
          <w:sz w:val="24"/>
          <w:szCs w:val="24"/>
        </w:rPr>
        <w:t xml:space="preserve">l suo delegato) </w:t>
      </w:r>
      <w:r w:rsidRPr="001C139F">
        <w:rPr>
          <w:rFonts w:ascii="Arial" w:hAnsi="Arial" w:cs="Arial"/>
          <w:sz w:val="24"/>
          <w:szCs w:val="24"/>
        </w:rPr>
        <w:t>preventivamente:</w:t>
      </w:r>
    </w:p>
    <w:p w14:paraId="14B4DC7B" w14:textId="77777777" w:rsidR="007A20AC" w:rsidRPr="001C139F" w:rsidRDefault="007A20AC" w:rsidP="007A20AC">
      <w:pPr>
        <w:numPr>
          <w:ilvl w:val="0"/>
          <w:numId w:val="11"/>
        </w:numPr>
        <w:spacing w:after="0" w:line="240" w:lineRule="auto"/>
        <w:ind w:right="98"/>
        <w:jc w:val="both"/>
        <w:rPr>
          <w:rFonts w:ascii="Arial" w:hAnsi="Arial" w:cs="Arial"/>
          <w:i/>
          <w:snapToGrid w:val="0"/>
          <w:sz w:val="24"/>
          <w:szCs w:val="24"/>
        </w:rPr>
      </w:pPr>
      <w:r w:rsidRPr="001C139F">
        <w:rPr>
          <w:rFonts w:ascii="Arial" w:hAnsi="Arial" w:cs="Arial"/>
          <w:i/>
          <w:snapToGrid w:val="0"/>
          <w:sz w:val="24"/>
          <w:szCs w:val="24"/>
        </w:rPr>
        <w:t>Invia il dipendente al MC perché ne valuti la idoneità sottoponendolo ai necessari accertamenti</w:t>
      </w:r>
    </w:p>
    <w:p w14:paraId="797B1892" w14:textId="77777777" w:rsidR="007A20AC" w:rsidRPr="001C139F" w:rsidRDefault="007A20AC" w:rsidP="007A20AC">
      <w:pPr>
        <w:numPr>
          <w:ilvl w:val="0"/>
          <w:numId w:val="11"/>
        </w:numPr>
        <w:spacing w:after="0" w:line="240" w:lineRule="auto"/>
        <w:ind w:right="98"/>
        <w:jc w:val="both"/>
        <w:rPr>
          <w:rFonts w:ascii="Arial" w:hAnsi="Arial" w:cs="Arial"/>
          <w:sz w:val="24"/>
          <w:szCs w:val="24"/>
        </w:rPr>
      </w:pPr>
      <w:r w:rsidRPr="001C139F">
        <w:rPr>
          <w:rFonts w:ascii="Arial" w:hAnsi="Arial" w:cs="Arial"/>
          <w:i/>
          <w:snapToGrid w:val="0"/>
          <w:sz w:val="24"/>
          <w:szCs w:val="24"/>
        </w:rPr>
        <w:t>All’esito degli stessi, applica quanto previsto al punto 7 e segg.</w:t>
      </w:r>
    </w:p>
    <w:p w14:paraId="026A9A98" w14:textId="77777777" w:rsidR="007A20AC" w:rsidRPr="001C139F" w:rsidRDefault="007A20AC" w:rsidP="007A20AC">
      <w:pPr>
        <w:jc w:val="both"/>
        <w:rPr>
          <w:rFonts w:ascii="Arial" w:hAnsi="Arial" w:cs="Arial"/>
          <w:sz w:val="24"/>
          <w:szCs w:val="24"/>
        </w:rPr>
      </w:pPr>
    </w:p>
    <w:p w14:paraId="4EB96EF1" w14:textId="77777777" w:rsidR="007A20AC" w:rsidRDefault="007A20AC" w:rsidP="007A20AC">
      <w:pPr>
        <w:jc w:val="both"/>
        <w:rPr>
          <w:rFonts w:ascii="Arial" w:hAnsi="Arial" w:cs="Arial"/>
          <w:b/>
          <w:bCs/>
          <w:sz w:val="24"/>
          <w:szCs w:val="24"/>
        </w:rPr>
      </w:pPr>
    </w:p>
    <w:p w14:paraId="3AE1F676" w14:textId="77777777" w:rsidR="007A20AC" w:rsidRPr="001C139F" w:rsidRDefault="007A20AC" w:rsidP="007A20AC">
      <w:pPr>
        <w:jc w:val="both"/>
        <w:rPr>
          <w:rFonts w:ascii="Arial" w:hAnsi="Arial" w:cs="Arial"/>
          <w:sz w:val="24"/>
          <w:szCs w:val="24"/>
        </w:rPr>
      </w:pPr>
      <w:r w:rsidRPr="001C139F">
        <w:rPr>
          <w:rFonts w:ascii="Arial" w:hAnsi="Arial" w:cs="Arial"/>
          <w:b/>
          <w:bCs/>
          <w:sz w:val="24"/>
          <w:szCs w:val="24"/>
        </w:rPr>
        <w:t>Assunzione</w:t>
      </w:r>
    </w:p>
    <w:p w14:paraId="09B8CE5C" w14:textId="77777777" w:rsidR="007A20AC" w:rsidRPr="001C139F" w:rsidRDefault="007A20AC" w:rsidP="007A20AC">
      <w:pPr>
        <w:ind w:left="360"/>
        <w:jc w:val="both"/>
        <w:rPr>
          <w:rFonts w:ascii="Arial" w:hAnsi="Arial" w:cs="Arial"/>
          <w:sz w:val="24"/>
          <w:szCs w:val="24"/>
        </w:rPr>
      </w:pPr>
    </w:p>
    <w:p w14:paraId="11D14976" w14:textId="77777777" w:rsidR="007A20AC" w:rsidRPr="001C139F" w:rsidRDefault="007A20AC" w:rsidP="007A20AC">
      <w:pPr>
        <w:ind w:left="426" w:right="98"/>
        <w:jc w:val="both"/>
        <w:rPr>
          <w:rFonts w:ascii="Arial" w:hAnsi="Arial" w:cs="Arial"/>
          <w:sz w:val="24"/>
          <w:szCs w:val="24"/>
        </w:rPr>
      </w:pPr>
      <w:r w:rsidRPr="001C139F">
        <w:rPr>
          <w:rFonts w:ascii="Arial" w:hAnsi="Arial" w:cs="Arial"/>
          <w:sz w:val="24"/>
          <w:szCs w:val="24"/>
        </w:rPr>
        <w:t xml:space="preserve">Nella fase preventiva alla assunzione, </w:t>
      </w:r>
      <w:r w:rsidRPr="00DB0AEF">
        <w:rPr>
          <w:rFonts w:ascii="Arial" w:hAnsi="Arial" w:cs="Arial"/>
          <w:b/>
          <w:sz w:val="24"/>
          <w:szCs w:val="24"/>
        </w:rPr>
        <w:t xml:space="preserve">il Responsabile dell’Ufficio Personale </w:t>
      </w:r>
      <w:r w:rsidRPr="001C139F">
        <w:rPr>
          <w:rFonts w:ascii="Arial" w:hAnsi="Arial" w:cs="Arial"/>
          <w:sz w:val="24"/>
          <w:szCs w:val="24"/>
        </w:rPr>
        <w:t>invia l’assumendo al MC perché ne accerti l’idoneità specifica alla mansione cui il medesimo è destinato. All’uopo utilizza un apposito modulo che specifica i rischi per i quali è richiesta la idoneità.</w:t>
      </w:r>
    </w:p>
    <w:p w14:paraId="24FBE386" w14:textId="77777777" w:rsidR="007A20AC" w:rsidRPr="001C139F" w:rsidRDefault="007A20AC" w:rsidP="007A20AC">
      <w:pPr>
        <w:ind w:left="708"/>
        <w:jc w:val="both"/>
        <w:rPr>
          <w:rFonts w:ascii="Arial" w:hAnsi="Arial" w:cs="Arial"/>
          <w:sz w:val="24"/>
          <w:szCs w:val="24"/>
        </w:rPr>
      </w:pPr>
    </w:p>
    <w:p w14:paraId="6E54533C" w14:textId="77777777" w:rsidR="007A20AC" w:rsidRPr="001C139F" w:rsidRDefault="007A20AC" w:rsidP="007A20AC">
      <w:pPr>
        <w:jc w:val="both"/>
        <w:rPr>
          <w:rFonts w:ascii="Arial" w:hAnsi="Arial" w:cs="Arial"/>
          <w:sz w:val="24"/>
          <w:szCs w:val="24"/>
        </w:rPr>
      </w:pPr>
      <w:r w:rsidRPr="001C139F">
        <w:rPr>
          <w:rFonts w:ascii="Arial" w:hAnsi="Arial" w:cs="Arial"/>
          <w:b/>
          <w:bCs/>
          <w:sz w:val="24"/>
          <w:szCs w:val="24"/>
        </w:rPr>
        <w:t>Visita a richiesta</w:t>
      </w:r>
    </w:p>
    <w:p w14:paraId="340A108B" w14:textId="77777777" w:rsidR="007A20AC" w:rsidRPr="001C139F" w:rsidRDefault="007A20AC" w:rsidP="007A20AC">
      <w:pPr>
        <w:tabs>
          <w:tab w:val="num" w:pos="709"/>
        </w:tabs>
        <w:ind w:left="709" w:hanging="1"/>
        <w:jc w:val="both"/>
        <w:rPr>
          <w:rFonts w:ascii="Arial" w:hAnsi="Arial" w:cs="Arial"/>
          <w:sz w:val="24"/>
          <w:szCs w:val="24"/>
        </w:rPr>
      </w:pPr>
    </w:p>
    <w:p w14:paraId="01298622" w14:textId="499079AC" w:rsidR="007A20AC" w:rsidRPr="001C139F" w:rsidRDefault="007A20AC" w:rsidP="007A20AC">
      <w:pPr>
        <w:ind w:left="426" w:right="98"/>
        <w:jc w:val="both"/>
        <w:rPr>
          <w:rFonts w:ascii="Arial" w:hAnsi="Arial" w:cs="Arial"/>
          <w:sz w:val="24"/>
          <w:szCs w:val="24"/>
        </w:rPr>
      </w:pPr>
      <w:r w:rsidRPr="00DB0AEF">
        <w:rPr>
          <w:rFonts w:ascii="Arial" w:hAnsi="Arial" w:cs="Arial"/>
          <w:b/>
          <w:sz w:val="24"/>
          <w:szCs w:val="24"/>
        </w:rPr>
        <w:t xml:space="preserve">Il </w:t>
      </w:r>
      <w:r w:rsidR="00FB12DD">
        <w:rPr>
          <w:rFonts w:ascii="Arial" w:hAnsi="Arial" w:cs="Arial"/>
          <w:b/>
          <w:snapToGrid w:val="0"/>
          <w:sz w:val="24"/>
          <w:szCs w:val="24"/>
        </w:rPr>
        <w:t>DDL (o i</w:t>
      </w:r>
      <w:r w:rsidR="00FB12DD">
        <w:rPr>
          <w:rFonts w:ascii="Arial" w:hAnsi="Arial" w:cs="Arial"/>
          <w:b/>
          <w:snapToGrid w:val="0"/>
          <w:sz w:val="24"/>
          <w:szCs w:val="24"/>
        </w:rPr>
        <w:t>l suo delegato)</w:t>
      </w:r>
      <w:r w:rsidRPr="001C139F">
        <w:rPr>
          <w:rFonts w:ascii="Arial" w:hAnsi="Arial" w:cs="Arial"/>
          <w:sz w:val="24"/>
          <w:szCs w:val="24"/>
        </w:rPr>
        <w:t>, sentito il MC</w:t>
      </w:r>
      <w:r>
        <w:rPr>
          <w:rFonts w:ascii="Arial" w:hAnsi="Arial" w:cs="Arial"/>
          <w:sz w:val="24"/>
          <w:szCs w:val="24"/>
        </w:rPr>
        <w:t xml:space="preserve"> e il RSPP</w:t>
      </w:r>
      <w:r w:rsidRPr="001C139F">
        <w:rPr>
          <w:rFonts w:ascii="Arial" w:hAnsi="Arial" w:cs="Arial"/>
          <w:sz w:val="24"/>
          <w:szCs w:val="24"/>
        </w:rPr>
        <w:t>, dà il proprio assenso all’espletamento delle visite mediche a richiesta dei lavoratori non previste dal protocollo sanitario, ma correlate ai rischi cui gli stessi sono esposti.</w:t>
      </w:r>
    </w:p>
    <w:p w14:paraId="310B6D77" w14:textId="77777777" w:rsidR="007A20AC" w:rsidRPr="001C139F" w:rsidRDefault="007A20AC" w:rsidP="007A20AC">
      <w:pPr>
        <w:pStyle w:val="Corpotesto"/>
        <w:rPr>
          <w:rFonts w:ascii="Arial" w:hAnsi="Arial" w:cs="Arial"/>
          <w:b/>
          <w:bCs/>
          <w:sz w:val="24"/>
          <w:szCs w:val="24"/>
        </w:rPr>
      </w:pPr>
    </w:p>
    <w:p w14:paraId="1E734108" w14:textId="77777777" w:rsidR="007A20AC" w:rsidRPr="001C139F" w:rsidRDefault="007A20AC" w:rsidP="007A20AC">
      <w:pPr>
        <w:jc w:val="both"/>
        <w:rPr>
          <w:rFonts w:ascii="Arial" w:hAnsi="Arial" w:cs="Arial"/>
          <w:sz w:val="24"/>
          <w:szCs w:val="24"/>
        </w:rPr>
      </w:pPr>
      <w:bookmarkStart w:id="0" w:name="_GoBack"/>
      <w:bookmarkEnd w:id="0"/>
    </w:p>
    <w:p w14:paraId="469283DE" w14:textId="77777777" w:rsidR="003A47F4" w:rsidRDefault="003A47F4"/>
    <w:sectPr w:rsidR="003A47F4" w:rsidSect="00E07F9D">
      <w:footerReference w:type="even" r:id="rId7"/>
      <w:footerReference w:type="default" r:id="rId8"/>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9B2C2" w14:textId="77777777" w:rsidR="00E01697" w:rsidRDefault="00E01697">
      <w:pPr>
        <w:spacing w:after="0" w:line="240" w:lineRule="auto"/>
      </w:pPr>
      <w:r>
        <w:separator/>
      </w:r>
    </w:p>
  </w:endnote>
  <w:endnote w:type="continuationSeparator" w:id="0">
    <w:p w14:paraId="6895649E" w14:textId="77777777" w:rsidR="00E01697" w:rsidRDefault="00E01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Black">
    <w:panose1 w:val="020B0A04020102020204"/>
    <w:charset w:val="A1"/>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A2577" w14:textId="77777777" w:rsidR="000D37EB" w:rsidRDefault="007A20A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5DEBFBBA" w14:textId="77777777" w:rsidR="000D37EB" w:rsidRDefault="00E01697">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E6809" w14:textId="77777777" w:rsidR="000D37EB" w:rsidRDefault="007A20AC">
    <w:pPr>
      <w:pStyle w:val="Pidipagina"/>
      <w:jc w:val="right"/>
    </w:pPr>
    <w:r>
      <w:fldChar w:fldCharType="begin"/>
    </w:r>
    <w:r>
      <w:instrText xml:space="preserve"> PAGE   \* MERGEFORMAT </w:instrText>
    </w:r>
    <w:r>
      <w:fldChar w:fldCharType="separate"/>
    </w:r>
    <w:r w:rsidR="00E01697">
      <w:rPr>
        <w:noProof/>
      </w:rPr>
      <w:t>1</w:t>
    </w:r>
    <w:r>
      <w:fldChar w:fldCharType="end"/>
    </w:r>
  </w:p>
  <w:p w14:paraId="2C19F99D" w14:textId="77777777" w:rsidR="000D37EB" w:rsidRDefault="00E01697">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6B116" w14:textId="77777777" w:rsidR="00E01697" w:rsidRDefault="00E01697">
      <w:pPr>
        <w:spacing w:after="0" w:line="240" w:lineRule="auto"/>
      </w:pPr>
      <w:r>
        <w:separator/>
      </w:r>
    </w:p>
  </w:footnote>
  <w:footnote w:type="continuationSeparator" w:id="0">
    <w:p w14:paraId="1E7170A0" w14:textId="77777777" w:rsidR="00E01697" w:rsidRDefault="00E0169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5D5317"/>
    <w:multiLevelType w:val="hybridMultilevel"/>
    <w:tmpl w:val="CE2E479C"/>
    <w:lvl w:ilvl="0" w:tplc="04100003">
      <w:start w:val="1"/>
      <w:numFmt w:val="bullet"/>
      <w:lvlText w:val="o"/>
      <w:lvlJc w:val="left"/>
      <w:pPr>
        <w:ind w:left="1494" w:hanging="360"/>
      </w:pPr>
      <w:rPr>
        <w:rFonts w:ascii="Courier New" w:hAnsi="Courier New" w:cs="Courier New"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
    <w:nsid w:val="2EC330A3"/>
    <w:multiLevelType w:val="hybridMultilevel"/>
    <w:tmpl w:val="1B6444A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FC2247C"/>
    <w:multiLevelType w:val="hybridMultilevel"/>
    <w:tmpl w:val="DBD4D68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00D76D8"/>
    <w:multiLevelType w:val="multilevel"/>
    <w:tmpl w:val="9D62263A"/>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rPr>
        <w:rFonts w:ascii="Arial" w:hAnsi="Arial" w:cs="Times New Roman" w:hint="default"/>
        <w:b/>
        <w:i w:val="0"/>
        <w:sz w:val="24"/>
        <w:szCs w:val="24"/>
      </w:r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4">
    <w:nsid w:val="42F43AA1"/>
    <w:multiLevelType w:val="hybridMultilevel"/>
    <w:tmpl w:val="06C0585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9FF7C64"/>
    <w:multiLevelType w:val="singleLevel"/>
    <w:tmpl w:val="04100007"/>
    <w:lvl w:ilvl="0">
      <w:start w:val="1"/>
      <w:numFmt w:val="bullet"/>
      <w:lvlText w:val=""/>
      <w:lvlJc w:val="left"/>
      <w:pPr>
        <w:ind w:left="720" w:hanging="360"/>
      </w:pPr>
      <w:rPr>
        <w:rFonts w:ascii="Wingdings" w:hAnsi="Wingdings" w:hint="default"/>
        <w:sz w:val="16"/>
      </w:rPr>
    </w:lvl>
  </w:abstractNum>
  <w:abstractNum w:abstractNumId="6">
    <w:nsid w:val="4E8B6509"/>
    <w:multiLevelType w:val="hybridMultilevel"/>
    <w:tmpl w:val="CF440D5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7A237C8"/>
    <w:multiLevelType w:val="hybridMultilevel"/>
    <w:tmpl w:val="58A4032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9F0774F"/>
    <w:multiLevelType w:val="hybridMultilevel"/>
    <w:tmpl w:val="6A026058"/>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74F10A1D"/>
    <w:multiLevelType w:val="hybridMultilevel"/>
    <w:tmpl w:val="3BF6DBC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7500925"/>
    <w:multiLevelType w:val="hybridMultilevel"/>
    <w:tmpl w:val="1F4887D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6"/>
  </w:num>
  <w:num w:numId="5">
    <w:abstractNumId w:val="9"/>
  </w:num>
  <w:num w:numId="6">
    <w:abstractNumId w:val="10"/>
  </w:num>
  <w:num w:numId="7">
    <w:abstractNumId w:val="2"/>
  </w:num>
  <w:num w:numId="8">
    <w:abstractNumId w:val="4"/>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AC"/>
    <w:rsid w:val="001D7AFD"/>
    <w:rsid w:val="003A47F4"/>
    <w:rsid w:val="005A0AA0"/>
    <w:rsid w:val="006D7124"/>
    <w:rsid w:val="007A20AC"/>
    <w:rsid w:val="00E01697"/>
    <w:rsid w:val="00FB12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F6856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A20AC"/>
    <w:pPr>
      <w:spacing w:after="200" w:line="276" w:lineRule="auto"/>
    </w:pPr>
    <w:rPr>
      <w:rFonts w:eastAsiaTheme="minorEastAsia"/>
      <w:sz w:val="22"/>
      <w:szCs w:val="22"/>
      <w:lang w:eastAsia="it-IT"/>
    </w:rPr>
  </w:style>
  <w:style w:type="paragraph" w:styleId="Titolo1">
    <w:name w:val="heading 1"/>
    <w:basedOn w:val="Normale"/>
    <w:next w:val="Normale"/>
    <w:link w:val="Titolo1Carattere"/>
    <w:qFormat/>
    <w:rsid w:val="007A20AC"/>
    <w:pPr>
      <w:keepNext/>
      <w:numPr>
        <w:numId w:val="1"/>
      </w:numPr>
      <w:spacing w:before="240" w:after="60" w:line="240" w:lineRule="auto"/>
      <w:outlineLvl w:val="0"/>
    </w:pPr>
    <w:rPr>
      <w:rFonts w:ascii="Arial" w:eastAsia="Times New Roman" w:hAnsi="Arial" w:cs="Arial"/>
      <w:b/>
      <w:bCs/>
      <w:kern w:val="32"/>
      <w:sz w:val="32"/>
      <w:szCs w:val="32"/>
    </w:rPr>
  </w:style>
  <w:style w:type="paragraph" w:styleId="Titolo2">
    <w:name w:val="heading 2"/>
    <w:basedOn w:val="Normale"/>
    <w:next w:val="Normale"/>
    <w:link w:val="Titolo2Carattere"/>
    <w:semiHidden/>
    <w:unhideWhenUsed/>
    <w:qFormat/>
    <w:rsid w:val="007A20AC"/>
    <w:pPr>
      <w:keepNext/>
      <w:numPr>
        <w:ilvl w:val="1"/>
        <w:numId w:val="1"/>
      </w:numPr>
      <w:tabs>
        <w:tab w:val="left" w:pos="7230"/>
      </w:tabs>
      <w:spacing w:after="0" w:line="240" w:lineRule="auto"/>
      <w:outlineLvl w:val="1"/>
    </w:pPr>
    <w:rPr>
      <w:rFonts w:ascii="Arial Black" w:eastAsia="Times" w:hAnsi="Arial Black" w:cs="Times New Roman"/>
      <w:sz w:val="36"/>
      <w:szCs w:val="20"/>
      <w:lang w:eastAsia="zh-CN"/>
    </w:rPr>
  </w:style>
  <w:style w:type="paragraph" w:styleId="Titolo3">
    <w:name w:val="heading 3"/>
    <w:basedOn w:val="Normale"/>
    <w:next w:val="Normale"/>
    <w:link w:val="Titolo3Carattere"/>
    <w:unhideWhenUsed/>
    <w:qFormat/>
    <w:rsid w:val="007A20AC"/>
    <w:pPr>
      <w:keepNext/>
      <w:numPr>
        <w:ilvl w:val="2"/>
        <w:numId w:val="1"/>
      </w:numPr>
      <w:spacing w:before="240" w:after="60" w:line="240" w:lineRule="auto"/>
      <w:outlineLvl w:val="2"/>
    </w:pPr>
    <w:rPr>
      <w:rFonts w:ascii="Arial" w:eastAsia="Times New Roman" w:hAnsi="Arial" w:cs="Arial"/>
      <w:b/>
      <w:bCs/>
      <w:sz w:val="26"/>
      <w:szCs w:val="26"/>
    </w:rPr>
  </w:style>
  <w:style w:type="paragraph" w:styleId="Titolo4">
    <w:name w:val="heading 4"/>
    <w:basedOn w:val="Normale"/>
    <w:next w:val="Normale"/>
    <w:link w:val="Titolo4Carattere"/>
    <w:semiHidden/>
    <w:unhideWhenUsed/>
    <w:qFormat/>
    <w:rsid w:val="007A20AC"/>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Titolo5">
    <w:name w:val="heading 5"/>
    <w:basedOn w:val="Normale"/>
    <w:next w:val="Normale"/>
    <w:link w:val="Titolo5Carattere"/>
    <w:semiHidden/>
    <w:unhideWhenUsed/>
    <w:qFormat/>
    <w:rsid w:val="007A20AC"/>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Titolo6">
    <w:name w:val="heading 6"/>
    <w:basedOn w:val="Normale"/>
    <w:next w:val="Normale"/>
    <w:link w:val="Titolo6Carattere"/>
    <w:semiHidden/>
    <w:unhideWhenUsed/>
    <w:qFormat/>
    <w:rsid w:val="007A20AC"/>
    <w:pPr>
      <w:numPr>
        <w:ilvl w:val="5"/>
        <w:numId w:val="1"/>
      </w:numPr>
      <w:spacing w:before="240" w:after="60" w:line="240" w:lineRule="auto"/>
      <w:outlineLvl w:val="5"/>
    </w:pPr>
    <w:rPr>
      <w:rFonts w:ascii="Times New Roman" w:eastAsia="Times New Roman" w:hAnsi="Times New Roman" w:cs="Times New Roman"/>
      <w:b/>
      <w:bCs/>
    </w:rPr>
  </w:style>
  <w:style w:type="paragraph" w:styleId="Titolo7">
    <w:name w:val="heading 7"/>
    <w:basedOn w:val="Normale"/>
    <w:next w:val="Normale"/>
    <w:link w:val="Titolo7Carattere"/>
    <w:semiHidden/>
    <w:unhideWhenUsed/>
    <w:qFormat/>
    <w:rsid w:val="007A20AC"/>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Titolo8">
    <w:name w:val="heading 8"/>
    <w:basedOn w:val="Normale"/>
    <w:next w:val="Normale"/>
    <w:link w:val="Titolo8Carattere"/>
    <w:semiHidden/>
    <w:unhideWhenUsed/>
    <w:qFormat/>
    <w:rsid w:val="007A20AC"/>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Titolo9">
    <w:name w:val="heading 9"/>
    <w:basedOn w:val="Normale"/>
    <w:next w:val="Normale"/>
    <w:link w:val="Titolo9Carattere"/>
    <w:semiHidden/>
    <w:unhideWhenUsed/>
    <w:qFormat/>
    <w:rsid w:val="007A20AC"/>
    <w:pPr>
      <w:numPr>
        <w:ilvl w:val="8"/>
        <w:numId w:val="1"/>
      </w:numPr>
      <w:spacing w:before="240" w:after="60" w:line="240" w:lineRule="auto"/>
      <w:outlineLvl w:val="8"/>
    </w:pPr>
    <w:rPr>
      <w:rFonts w:ascii="Arial" w:eastAsia="Times New Roman"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A20AC"/>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semiHidden/>
    <w:rsid w:val="007A20AC"/>
    <w:rPr>
      <w:rFonts w:ascii="Arial Black" w:eastAsia="Times" w:hAnsi="Arial Black" w:cs="Times New Roman"/>
      <w:sz w:val="36"/>
      <w:szCs w:val="20"/>
      <w:lang w:eastAsia="zh-CN"/>
    </w:rPr>
  </w:style>
  <w:style w:type="character" w:customStyle="1" w:styleId="Titolo3Carattere">
    <w:name w:val="Titolo 3 Carattere"/>
    <w:basedOn w:val="Carpredefinitoparagrafo"/>
    <w:link w:val="Titolo3"/>
    <w:rsid w:val="007A20AC"/>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semiHidden/>
    <w:rsid w:val="007A20AC"/>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semiHidden/>
    <w:rsid w:val="007A20AC"/>
    <w:rPr>
      <w:rFonts w:ascii="Times New Roman" w:eastAsia="Times New Roman" w:hAnsi="Times New Roman" w:cs="Times New Roman"/>
      <w:b/>
      <w:bCs/>
      <w:i/>
      <w:iCs/>
      <w:sz w:val="26"/>
      <w:szCs w:val="26"/>
      <w:lang w:eastAsia="it-IT"/>
    </w:rPr>
  </w:style>
  <w:style w:type="character" w:customStyle="1" w:styleId="Titolo6Carattere">
    <w:name w:val="Titolo 6 Carattere"/>
    <w:basedOn w:val="Carpredefinitoparagrafo"/>
    <w:link w:val="Titolo6"/>
    <w:semiHidden/>
    <w:rsid w:val="007A20AC"/>
    <w:rPr>
      <w:rFonts w:ascii="Times New Roman" w:eastAsia="Times New Roman" w:hAnsi="Times New Roman" w:cs="Times New Roman"/>
      <w:b/>
      <w:bCs/>
      <w:sz w:val="22"/>
      <w:szCs w:val="22"/>
      <w:lang w:eastAsia="it-IT"/>
    </w:rPr>
  </w:style>
  <w:style w:type="character" w:customStyle="1" w:styleId="Titolo7Carattere">
    <w:name w:val="Titolo 7 Carattere"/>
    <w:basedOn w:val="Carpredefinitoparagrafo"/>
    <w:link w:val="Titolo7"/>
    <w:semiHidden/>
    <w:rsid w:val="007A20AC"/>
    <w:rPr>
      <w:rFonts w:ascii="Times New Roman" w:eastAsia="Times New Roman" w:hAnsi="Times New Roman" w:cs="Times New Roman"/>
      <w:lang w:eastAsia="it-IT"/>
    </w:rPr>
  </w:style>
  <w:style w:type="character" w:customStyle="1" w:styleId="Titolo8Carattere">
    <w:name w:val="Titolo 8 Carattere"/>
    <w:basedOn w:val="Carpredefinitoparagrafo"/>
    <w:link w:val="Titolo8"/>
    <w:semiHidden/>
    <w:rsid w:val="007A20AC"/>
    <w:rPr>
      <w:rFonts w:ascii="Times New Roman" w:eastAsia="Times New Roman" w:hAnsi="Times New Roman" w:cs="Times New Roman"/>
      <w:i/>
      <w:iCs/>
      <w:lang w:eastAsia="it-IT"/>
    </w:rPr>
  </w:style>
  <w:style w:type="character" w:customStyle="1" w:styleId="Titolo9Carattere">
    <w:name w:val="Titolo 9 Carattere"/>
    <w:basedOn w:val="Carpredefinitoparagrafo"/>
    <w:link w:val="Titolo9"/>
    <w:semiHidden/>
    <w:rsid w:val="007A20AC"/>
    <w:rPr>
      <w:rFonts w:ascii="Arial" w:eastAsia="Times New Roman" w:hAnsi="Arial" w:cs="Arial"/>
      <w:sz w:val="22"/>
      <w:szCs w:val="22"/>
      <w:lang w:eastAsia="it-IT"/>
    </w:rPr>
  </w:style>
  <w:style w:type="paragraph" w:styleId="Intestazione">
    <w:name w:val="header"/>
    <w:basedOn w:val="Normale"/>
    <w:link w:val="IntestazioneCarattere"/>
    <w:semiHidden/>
    <w:rsid w:val="007A20AC"/>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semiHidden/>
    <w:rsid w:val="007A20AC"/>
    <w:rPr>
      <w:rFonts w:ascii="Times New Roman" w:eastAsia="Times New Roman" w:hAnsi="Times New Roman" w:cs="Times New Roman"/>
      <w:sz w:val="20"/>
      <w:szCs w:val="20"/>
      <w:lang w:eastAsia="it-IT"/>
    </w:rPr>
  </w:style>
  <w:style w:type="paragraph" w:styleId="Pidipagina">
    <w:name w:val="footer"/>
    <w:basedOn w:val="Normale"/>
    <w:link w:val="PidipaginaCarattere"/>
    <w:semiHidden/>
    <w:rsid w:val="007A20AC"/>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PidipaginaCarattere">
    <w:name w:val="Piè di pagina Carattere"/>
    <w:basedOn w:val="Carpredefinitoparagrafo"/>
    <w:link w:val="Pidipagina"/>
    <w:semiHidden/>
    <w:rsid w:val="007A20AC"/>
    <w:rPr>
      <w:rFonts w:ascii="Times New Roman" w:eastAsia="Times New Roman" w:hAnsi="Times New Roman" w:cs="Times New Roman"/>
      <w:sz w:val="20"/>
      <w:szCs w:val="20"/>
      <w:lang w:eastAsia="it-IT"/>
    </w:rPr>
  </w:style>
  <w:style w:type="character" w:styleId="Numeropagina">
    <w:name w:val="page number"/>
    <w:basedOn w:val="Carpredefinitoparagrafo"/>
    <w:semiHidden/>
    <w:rsid w:val="007A20AC"/>
  </w:style>
  <w:style w:type="paragraph" w:styleId="Paragrafoelenco">
    <w:name w:val="List Paragraph"/>
    <w:basedOn w:val="Normale"/>
    <w:uiPriority w:val="34"/>
    <w:qFormat/>
    <w:rsid w:val="007A20AC"/>
    <w:pPr>
      <w:ind w:left="720"/>
      <w:contextualSpacing/>
    </w:pPr>
  </w:style>
  <w:style w:type="paragraph" w:styleId="Corpotesto">
    <w:name w:val="Body Text"/>
    <w:basedOn w:val="Normale"/>
    <w:link w:val="CorpotestoCarattere"/>
    <w:uiPriority w:val="99"/>
    <w:semiHidden/>
    <w:unhideWhenUsed/>
    <w:rsid w:val="007A20AC"/>
    <w:pPr>
      <w:spacing w:after="120"/>
    </w:pPr>
  </w:style>
  <w:style w:type="character" w:customStyle="1" w:styleId="CorpotestoCarattere">
    <w:name w:val="Corpo testo Carattere"/>
    <w:basedOn w:val="Carpredefinitoparagrafo"/>
    <w:link w:val="Corpotesto"/>
    <w:uiPriority w:val="99"/>
    <w:semiHidden/>
    <w:rsid w:val="007A20AC"/>
    <w:rPr>
      <w:rFonts w:eastAsiaTheme="minorEastAsia"/>
      <w:sz w:val="22"/>
      <w:szCs w:val="22"/>
      <w:lang w:eastAsia="it-IT"/>
    </w:rPr>
  </w:style>
  <w:style w:type="paragraph" w:customStyle="1" w:styleId="corpotesto0">
    <w:name w:val="corpo testo"/>
    <w:basedOn w:val="Normale"/>
    <w:rsid w:val="007A20AC"/>
    <w:pPr>
      <w:spacing w:before="60" w:after="60" w:line="240" w:lineRule="auto"/>
      <w:jc w:val="both"/>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1108</Words>
  <Characters>6319</Characters>
  <Application>Microsoft Macintosh Word</Application>
  <DocSecurity>0</DocSecurity>
  <Lines>52</Lines>
  <Paragraphs>14</Paragraphs>
  <ScaleCrop>false</ScaleCrop>
  <LinksUpToDate>false</LinksUpToDate>
  <CharactersWithSpaces>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4</cp:revision>
  <dcterms:created xsi:type="dcterms:W3CDTF">2015-12-14T05:38:00Z</dcterms:created>
  <dcterms:modified xsi:type="dcterms:W3CDTF">2015-12-14T05:53:00Z</dcterms:modified>
</cp:coreProperties>
</file>